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28"/>
        <w:gridCol w:w="4592"/>
      </w:tblGrid>
      <w:tr w:rsidR="00D6610F" w:rsidRPr="008E6234" w14:paraId="4857AD00" w14:textId="77777777" w:rsidTr="00172253">
        <w:tc>
          <w:tcPr>
            <w:tcW w:w="4428" w:type="dxa"/>
            <w:vAlign w:val="bottom"/>
          </w:tcPr>
          <w:p w14:paraId="7C0DB8CD" w14:textId="4B491AE7" w:rsidR="00D6610F" w:rsidRPr="008E6234" w:rsidRDefault="00180CF7" w:rsidP="0033167A">
            <w:pPr>
              <w:rPr>
                <w:rFonts w:cstheme="minorHAnsi"/>
                <w:b/>
                <w:sz w:val="30"/>
                <w:szCs w:val="30"/>
              </w:rPr>
            </w:pPr>
            <w:r w:rsidRPr="008E6234">
              <w:rPr>
                <w:rFonts w:cstheme="minorHAnsi"/>
                <w:b/>
                <w:noProof/>
                <w:sz w:val="30"/>
                <w:szCs w:val="30"/>
              </w:rPr>
              <w:drawing>
                <wp:inline distT="0" distB="0" distL="0" distR="0" wp14:anchorId="0A750153" wp14:editId="45C08473">
                  <wp:extent cx="2628000" cy="205200"/>
                  <wp:effectExtent l="0" t="0" r="127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riftzug_60k_1000 Pixe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05200"/>
                          </a:xfrm>
                          <a:prstGeom prst="rect">
                            <a:avLst/>
                          </a:prstGeom>
                        </pic:spPr>
                      </pic:pic>
                    </a:graphicData>
                  </a:graphic>
                </wp:inline>
              </w:drawing>
            </w:r>
          </w:p>
        </w:tc>
        <w:tc>
          <w:tcPr>
            <w:tcW w:w="4592" w:type="dxa"/>
            <w:vAlign w:val="center"/>
          </w:tcPr>
          <w:p w14:paraId="357799E5" w14:textId="77777777" w:rsidR="00D6610F" w:rsidRPr="008E6234" w:rsidRDefault="00D6610F" w:rsidP="00F0527F">
            <w:pPr>
              <w:spacing w:after="20"/>
              <w:jc w:val="right"/>
              <w:rPr>
                <w:rFonts w:cstheme="minorHAnsi"/>
                <w:b/>
                <w:sz w:val="30"/>
                <w:szCs w:val="30"/>
              </w:rPr>
            </w:pPr>
            <w:r w:rsidRPr="008E6234">
              <w:rPr>
                <w:rFonts w:cstheme="minorHAnsi"/>
                <w:b/>
                <w:noProof/>
                <w:sz w:val="30"/>
                <w:szCs w:val="30"/>
              </w:rPr>
              <w:drawing>
                <wp:inline distT="0" distB="0" distL="0" distR="0" wp14:anchorId="05A60B92" wp14:editId="36BC805D">
                  <wp:extent cx="2016000" cy="396000"/>
                  <wp:effectExtent l="0" t="0" r="3810"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16000" cy="396000"/>
                          </a:xfrm>
                          <a:prstGeom prst="rect">
                            <a:avLst/>
                          </a:prstGeom>
                        </pic:spPr>
                      </pic:pic>
                    </a:graphicData>
                  </a:graphic>
                </wp:inline>
              </w:drawing>
            </w:r>
          </w:p>
        </w:tc>
      </w:tr>
      <w:tr w:rsidR="00180CF7" w:rsidRPr="008E6234" w14:paraId="2ECAA841" w14:textId="77777777" w:rsidTr="00180CF7">
        <w:tc>
          <w:tcPr>
            <w:tcW w:w="4428" w:type="dxa"/>
            <w:vAlign w:val="bottom"/>
          </w:tcPr>
          <w:p w14:paraId="6694A56D" w14:textId="77777777" w:rsidR="00180CF7" w:rsidRPr="008E6234" w:rsidRDefault="00180CF7" w:rsidP="0033167A">
            <w:pPr>
              <w:rPr>
                <w:rFonts w:cstheme="minorHAnsi"/>
                <w:b/>
                <w:noProof/>
                <w:sz w:val="12"/>
                <w:szCs w:val="12"/>
              </w:rPr>
            </w:pPr>
          </w:p>
        </w:tc>
        <w:tc>
          <w:tcPr>
            <w:tcW w:w="4592" w:type="dxa"/>
            <w:vAlign w:val="center"/>
          </w:tcPr>
          <w:p w14:paraId="6F9B2AED" w14:textId="77777777" w:rsidR="00180CF7" w:rsidRPr="008E6234" w:rsidRDefault="00180CF7" w:rsidP="0033167A">
            <w:pPr>
              <w:jc w:val="right"/>
              <w:rPr>
                <w:rFonts w:cstheme="minorHAnsi"/>
                <w:b/>
                <w:noProof/>
                <w:sz w:val="12"/>
                <w:szCs w:val="12"/>
              </w:rPr>
            </w:pPr>
          </w:p>
        </w:tc>
      </w:tr>
    </w:tbl>
    <w:p w14:paraId="2FA59DA8" w14:textId="77777777" w:rsidR="00D6610F" w:rsidRPr="009F2183" w:rsidRDefault="00D6610F" w:rsidP="0033167A">
      <w:pPr>
        <w:spacing w:after="0" w:line="240" w:lineRule="auto"/>
        <w:rPr>
          <w:rFonts w:cstheme="minorHAnsi"/>
          <w:b/>
        </w:rPr>
      </w:pPr>
    </w:p>
    <w:p w14:paraId="091974B9" w14:textId="77777777" w:rsidR="009F2183" w:rsidRPr="009F2183" w:rsidRDefault="009F2183" w:rsidP="0033167A">
      <w:pPr>
        <w:spacing w:after="0" w:line="240" w:lineRule="auto"/>
        <w:rPr>
          <w:rFonts w:cstheme="minorHAnsi"/>
          <w:b/>
        </w:rPr>
      </w:pPr>
    </w:p>
    <w:p w14:paraId="5B325D51" w14:textId="1C0E4078" w:rsidR="002C1612" w:rsidRPr="008E6234" w:rsidRDefault="002615BD" w:rsidP="0033167A">
      <w:pPr>
        <w:spacing w:after="0" w:line="240" w:lineRule="auto"/>
        <w:rPr>
          <w:rFonts w:cstheme="minorHAnsi"/>
          <w:b/>
          <w:caps/>
          <w:sz w:val="30"/>
          <w:szCs w:val="30"/>
        </w:rPr>
      </w:pPr>
      <w:r w:rsidRPr="008E6234">
        <w:rPr>
          <w:rFonts w:cstheme="minorHAnsi"/>
          <w:b/>
          <w:caps/>
          <w:sz w:val="30"/>
          <w:szCs w:val="30"/>
        </w:rPr>
        <w:t>Pressemitteilung</w:t>
      </w:r>
      <w:r w:rsidR="00204E7A" w:rsidRPr="008E6234">
        <w:rPr>
          <w:rFonts w:cstheme="minorHAnsi"/>
          <w:b/>
          <w:caps/>
          <w:sz w:val="30"/>
          <w:szCs w:val="30"/>
        </w:rPr>
        <w:t xml:space="preserve"> </w:t>
      </w:r>
    </w:p>
    <w:p w14:paraId="7378C703" w14:textId="77777777" w:rsidR="009F2183" w:rsidRPr="009F2183" w:rsidRDefault="009F2183" w:rsidP="0033167A">
      <w:pPr>
        <w:spacing w:after="0" w:line="240" w:lineRule="auto"/>
        <w:rPr>
          <w:rFonts w:cstheme="minorHAnsi"/>
          <w:b/>
        </w:rPr>
      </w:pPr>
    </w:p>
    <w:p w14:paraId="41225C50" w14:textId="1C00A6DB" w:rsidR="0096778D" w:rsidRPr="00D63E47" w:rsidRDefault="00F9247D" w:rsidP="0033167A">
      <w:pPr>
        <w:spacing w:after="0" w:line="240" w:lineRule="auto"/>
        <w:rPr>
          <w:rFonts w:cstheme="minorHAnsi"/>
          <w:b/>
          <w:sz w:val="40"/>
          <w:szCs w:val="40"/>
        </w:rPr>
      </w:pPr>
      <w:r>
        <w:rPr>
          <w:rFonts w:cstheme="minorHAnsi"/>
          <w:b/>
          <w:sz w:val="40"/>
          <w:szCs w:val="40"/>
        </w:rPr>
        <w:t xml:space="preserve">Die antike Residenzstadt </w:t>
      </w:r>
      <w:proofErr w:type="spellStart"/>
      <w:r w:rsidR="007B1E70">
        <w:rPr>
          <w:rFonts w:cstheme="minorHAnsi"/>
          <w:b/>
          <w:sz w:val="40"/>
          <w:szCs w:val="40"/>
        </w:rPr>
        <w:t>Artaxata</w:t>
      </w:r>
      <w:proofErr w:type="spellEnd"/>
      <w:r w:rsidR="007B1E70">
        <w:rPr>
          <w:rFonts w:cstheme="minorHAnsi"/>
          <w:b/>
          <w:sz w:val="40"/>
          <w:szCs w:val="40"/>
        </w:rPr>
        <w:t xml:space="preserve"> in Armenien</w:t>
      </w:r>
      <w:r w:rsidR="008D3073">
        <w:rPr>
          <w:rFonts w:cstheme="minorHAnsi"/>
          <w:b/>
          <w:sz w:val="40"/>
          <w:szCs w:val="40"/>
        </w:rPr>
        <w:t xml:space="preserve"> </w:t>
      </w:r>
    </w:p>
    <w:p w14:paraId="5CFACD67" w14:textId="161BD12A" w:rsidR="002615BD" w:rsidRPr="00596794" w:rsidRDefault="002615BD" w:rsidP="0033167A">
      <w:pPr>
        <w:spacing w:after="0" w:line="240" w:lineRule="auto"/>
        <w:rPr>
          <w:rFonts w:cstheme="minorHAnsi"/>
          <w:b/>
          <w:bCs/>
          <w:iCs/>
          <w:sz w:val="30"/>
          <w:szCs w:val="30"/>
        </w:rPr>
      </w:pPr>
      <w:r w:rsidRPr="00596794">
        <w:rPr>
          <w:rFonts w:cstheme="minorHAnsi"/>
          <w:b/>
          <w:bCs/>
          <w:iCs/>
          <w:sz w:val="30"/>
          <w:szCs w:val="30"/>
        </w:rPr>
        <w:t>Kostenfreier Abendvortrag im kelten römer museum</w:t>
      </w:r>
      <w:r w:rsidR="00BD456C" w:rsidRPr="00596794">
        <w:rPr>
          <w:rFonts w:cstheme="minorHAnsi"/>
          <w:b/>
          <w:bCs/>
          <w:iCs/>
          <w:sz w:val="30"/>
          <w:szCs w:val="30"/>
        </w:rPr>
        <w:t xml:space="preserve"> manching</w:t>
      </w:r>
      <w:r w:rsidR="003D7DEA" w:rsidRPr="00596794">
        <w:rPr>
          <w:rFonts w:cstheme="minorHAnsi"/>
          <w:b/>
          <w:bCs/>
          <w:iCs/>
          <w:sz w:val="30"/>
          <w:szCs w:val="30"/>
        </w:rPr>
        <w:t xml:space="preserve"> </w:t>
      </w:r>
    </w:p>
    <w:p w14:paraId="1CA6E0E8" w14:textId="77777777" w:rsidR="002615BD" w:rsidRDefault="002615BD" w:rsidP="0033167A">
      <w:pPr>
        <w:spacing w:after="0" w:line="240" w:lineRule="auto"/>
        <w:rPr>
          <w:rFonts w:cstheme="minorHAnsi"/>
          <w:bCs/>
        </w:rPr>
      </w:pPr>
    </w:p>
    <w:p w14:paraId="2473B42D" w14:textId="1D8649CC" w:rsidR="00542FF6" w:rsidRPr="007B1E70" w:rsidRDefault="00542FF6" w:rsidP="00542FF6">
      <w:pPr>
        <w:spacing w:after="0" w:line="240" w:lineRule="auto"/>
        <w:rPr>
          <w:rFonts w:cstheme="minorHAnsi"/>
          <w:bCs/>
        </w:rPr>
      </w:pPr>
      <w:r w:rsidRPr="009F2183">
        <w:rPr>
          <w:rFonts w:cstheme="minorHAnsi"/>
        </w:rPr>
        <w:t xml:space="preserve">Am Mittwoch, den </w:t>
      </w:r>
      <w:r w:rsidR="007B1E70">
        <w:rPr>
          <w:rFonts w:cstheme="minorHAnsi"/>
        </w:rPr>
        <w:t>24</w:t>
      </w:r>
      <w:r w:rsidRPr="009F2183">
        <w:rPr>
          <w:rFonts w:cstheme="minorHAnsi"/>
        </w:rPr>
        <w:t xml:space="preserve">. </w:t>
      </w:r>
      <w:r w:rsidR="007B1E70">
        <w:rPr>
          <w:rFonts w:cstheme="minorHAnsi"/>
        </w:rPr>
        <w:t>Juni</w:t>
      </w:r>
      <w:r w:rsidRPr="009F2183">
        <w:rPr>
          <w:rFonts w:cstheme="minorHAnsi"/>
        </w:rPr>
        <w:t xml:space="preserve"> 2026, laden das kelten römer museum manching und der Keltisch-Römische Freundeskreis Manching e.V. zur nächsten Veranstaltung der beliebten Reihe »Manchinger Vorträge zur Archäologie und Geschichte« ein. Zu Gast </w:t>
      </w:r>
      <w:r w:rsidR="009F2183" w:rsidRPr="009F2183">
        <w:rPr>
          <w:rFonts w:cstheme="minorHAnsi"/>
        </w:rPr>
        <w:t xml:space="preserve">ist </w:t>
      </w:r>
      <w:r w:rsidR="007B1E70">
        <w:rPr>
          <w:rFonts w:cstheme="minorHAnsi"/>
        </w:rPr>
        <w:t>Prof. Dr. Achim Lichtenberger</w:t>
      </w:r>
      <w:r w:rsidR="009F2183" w:rsidRPr="009F2183">
        <w:rPr>
          <w:rFonts w:cstheme="minorHAnsi"/>
        </w:rPr>
        <w:t xml:space="preserve"> von der </w:t>
      </w:r>
      <w:r w:rsidR="007B1E70">
        <w:rPr>
          <w:rFonts w:cstheme="minorHAnsi"/>
        </w:rPr>
        <w:t>Universität Münster</w:t>
      </w:r>
      <w:r w:rsidR="009F2183" w:rsidRPr="009F2183">
        <w:rPr>
          <w:rFonts w:cstheme="minorHAnsi"/>
        </w:rPr>
        <w:t xml:space="preserve">. </w:t>
      </w:r>
      <w:r w:rsidR="007B1E70">
        <w:rPr>
          <w:rFonts w:cstheme="minorHAnsi"/>
        </w:rPr>
        <w:t>Er</w:t>
      </w:r>
      <w:r w:rsidRPr="009F2183">
        <w:rPr>
          <w:bCs/>
        </w:rPr>
        <w:t> referier</w:t>
      </w:r>
      <w:r w:rsidR="009F2183" w:rsidRPr="009F2183">
        <w:rPr>
          <w:bCs/>
        </w:rPr>
        <w:t>t</w:t>
      </w:r>
      <w:r w:rsidRPr="009F2183">
        <w:rPr>
          <w:bCs/>
        </w:rPr>
        <w:t xml:space="preserve"> a</w:t>
      </w:r>
      <w:r w:rsidRPr="009F2183">
        <w:rPr>
          <w:rFonts w:cstheme="minorHAnsi"/>
        </w:rPr>
        <w:t>b 18</w:t>
      </w:r>
      <w:r w:rsidR="00DA7AFC">
        <w:rPr>
          <w:rFonts w:cstheme="minorHAnsi"/>
        </w:rPr>
        <w:t>:00</w:t>
      </w:r>
      <w:r w:rsidRPr="009F2183">
        <w:rPr>
          <w:rFonts w:cstheme="minorHAnsi"/>
        </w:rPr>
        <w:t> Uhr zum Thema »</w:t>
      </w:r>
      <w:proofErr w:type="spellStart"/>
      <w:r w:rsidR="007B1E70" w:rsidRPr="00D63E47">
        <w:rPr>
          <w:rFonts w:cstheme="minorHAnsi"/>
          <w:bCs/>
        </w:rPr>
        <w:t>Artaxata</w:t>
      </w:r>
      <w:proofErr w:type="spellEnd"/>
      <w:r w:rsidR="007B1E70" w:rsidRPr="00D63E47">
        <w:rPr>
          <w:rFonts w:cstheme="minorHAnsi"/>
          <w:bCs/>
        </w:rPr>
        <w:t xml:space="preserve"> in Armenien</w:t>
      </w:r>
      <w:r w:rsidR="007B1E70">
        <w:rPr>
          <w:rFonts w:cstheme="minorHAnsi"/>
          <w:bCs/>
        </w:rPr>
        <w:t xml:space="preserve"> </w:t>
      </w:r>
      <w:r w:rsidR="007B1E70" w:rsidRPr="006F2847">
        <w:rPr>
          <w:rFonts w:cstheme="minorHAnsi"/>
          <w:bCs/>
        </w:rPr>
        <w:t xml:space="preserve">– </w:t>
      </w:r>
      <w:r w:rsidR="007B1E70">
        <w:rPr>
          <w:rFonts w:cstheme="minorHAnsi"/>
          <w:bCs/>
        </w:rPr>
        <w:t>E</w:t>
      </w:r>
      <w:r w:rsidR="007B1E70" w:rsidRPr="00D63E47">
        <w:rPr>
          <w:rFonts w:cstheme="minorHAnsi"/>
          <w:bCs/>
        </w:rPr>
        <w:t>ine hellenistische Residenzstadt am Fuße des Ararat</w:t>
      </w:r>
      <w:r w:rsidRPr="009F2183">
        <w:rPr>
          <w:rFonts w:cstheme="minorHAnsi"/>
        </w:rPr>
        <w:t>«.</w:t>
      </w:r>
      <w:r w:rsidRPr="009F2183">
        <w:rPr>
          <w:bCs/>
        </w:rPr>
        <w:t xml:space="preserve"> </w:t>
      </w:r>
    </w:p>
    <w:p w14:paraId="4642EA6A" w14:textId="77777777" w:rsidR="00542FF6" w:rsidRDefault="00542FF6" w:rsidP="00542FF6">
      <w:pPr>
        <w:spacing w:after="0" w:line="240" w:lineRule="auto"/>
        <w:rPr>
          <w:rFonts w:ascii="Calibri" w:hAnsi="Calibri" w:cs="Calibri"/>
        </w:rPr>
      </w:pPr>
    </w:p>
    <w:p w14:paraId="21953714" w14:textId="15DC6974" w:rsidR="007B1E70" w:rsidRPr="007B1E70" w:rsidRDefault="007B1E70" w:rsidP="007B1E70">
      <w:pPr>
        <w:spacing w:after="0" w:line="240" w:lineRule="auto"/>
        <w:rPr>
          <w:rFonts w:ascii="Calibri" w:hAnsi="Calibri" w:cs="Calibri"/>
        </w:rPr>
      </w:pPr>
      <w:r w:rsidRPr="007B1E70">
        <w:rPr>
          <w:rFonts w:ascii="Calibri" w:hAnsi="Calibri" w:cs="Calibri"/>
        </w:rPr>
        <w:t xml:space="preserve">Vor der imposanten Kulisse des Berges Ararat erstrecken sich die Ruinen von </w:t>
      </w:r>
      <w:proofErr w:type="spellStart"/>
      <w:r w:rsidRPr="007B1E70">
        <w:rPr>
          <w:rFonts w:ascii="Calibri" w:hAnsi="Calibri" w:cs="Calibri"/>
        </w:rPr>
        <w:t>Artaxata</w:t>
      </w:r>
      <w:proofErr w:type="spellEnd"/>
      <w:r w:rsidRPr="007B1E70">
        <w:rPr>
          <w:rFonts w:ascii="Calibri" w:hAnsi="Calibri" w:cs="Calibri"/>
        </w:rPr>
        <w:t xml:space="preserve">, der Hauptstadt des antiken Armenien, die König Artaxias I. um 180 v. Chr. gründete. Dabei soll er von dem berühmten Karthager Hannibal beraten worden sein, der Artaxias angeblich auf die günstige Lage und die reichen Ressourcen hinwies. </w:t>
      </w:r>
      <w:proofErr w:type="spellStart"/>
      <w:r w:rsidRPr="007B1E70">
        <w:rPr>
          <w:rFonts w:ascii="Calibri" w:hAnsi="Calibri" w:cs="Calibri"/>
        </w:rPr>
        <w:t>Artaxata</w:t>
      </w:r>
      <w:proofErr w:type="spellEnd"/>
      <w:r w:rsidRPr="007B1E70">
        <w:rPr>
          <w:rFonts w:ascii="Calibri" w:hAnsi="Calibri" w:cs="Calibri"/>
        </w:rPr>
        <w:t xml:space="preserve"> florierte in den folgenden Jahrhunderten, auch wenn es immer wieder zu Konflikten und Zerstörungen kam. Der endgültige Niedergang setzte aber erst ein, als die Stadt 369 n. Chr. von den persischen Sassaniden verwüstet wurde.</w:t>
      </w:r>
      <w:r w:rsidR="008D3073">
        <w:rPr>
          <w:rFonts w:ascii="Calibri" w:hAnsi="Calibri" w:cs="Calibri"/>
        </w:rPr>
        <w:t xml:space="preserve"> </w:t>
      </w:r>
    </w:p>
    <w:p w14:paraId="746EB036" w14:textId="77777777" w:rsidR="007B1E70" w:rsidRPr="007B1E70" w:rsidRDefault="007B1E70" w:rsidP="007B1E70">
      <w:pPr>
        <w:spacing w:after="0" w:line="240" w:lineRule="auto"/>
        <w:rPr>
          <w:rFonts w:ascii="Calibri" w:hAnsi="Calibri" w:cs="Calibri"/>
        </w:rPr>
      </w:pPr>
    </w:p>
    <w:p w14:paraId="556AFF6D" w14:textId="2DD9C161" w:rsidR="007B1E70" w:rsidRPr="007B1E70" w:rsidRDefault="007B1E70" w:rsidP="007B1E70">
      <w:pPr>
        <w:spacing w:after="0" w:line="240" w:lineRule="auto"/>
        <w:rPr>
          <w:rFonts w:ascii="Calibri" w:hAnsi="Calibri" w:cs="Calibri"/>
        </w:rPr>
      </w:pPr>
      <w:r w:rsidRPr="007B1E70">
        <w:rPr>
          <w:rFonts w:ascii="Calibri" w:hAnsi="Calibri" w:cs="Calibri"/>
        </w:rPr>
        <w:t>Seit 2018 erforscht ein Kooperationsprojekt der Armenischen Akademie der Wissenschaften und der Universität Münster die hellenistische Metropole und richtet den Fokus dabei vorrangig auf die Unterstadt. Aus Luftbildern, geophysikalischen Untersuchungen und archäologischen Ausgrabungen ergeben sich neue Erkenntnisse, die Achim Lichtenberger in seinem Vortrag näher vorstellen wird.</w:t>
      </w:r>
      <w:r w:rsidR="008D3073">
        <w:rPr>
          <w:rFonts w:ascii="Calibri" w:hAnsi="Calibri" w:cs="Calibri"/>
        </w:rPr>
        <w:t xml:space="preserve"> </w:t>
      </w:r>
    </w:p>
    <w:p w14:paraId="04D5E386" w14:textId="77777777" w:rsidR="007B1E70" w:rsidRPr="007B1E70" w:rsidRDefault="007B1E70" w:rsidP="007B1E70">
      <w:pPr>
        <w:spacing w:after="0" w:line="240" w:lineRule="auto"/>
        <w:rPr>
          <w:rFonts w:ascii="Calibri" w:hAnsi="Calibri" w:cs="Calibri"/>
        </w:rPr>
      </w:pPr>
    </w:p>
    <w:p w14:paraId="1C8646E0" w14:textId="7A7D23F7" w:rsidR="007B1E70" w:rsidRPr="007B1E70" w:rsidRDefault="007B1E70" w:rsidP="007B1E70">
      <w:pPr>
        <w:spacing w:after="0" w:line="240" w:lineRule="auto"/>
        <w:rPr>
          <w:rFonts w:ascii="Calibri" w:hAnsi="Calibri" w:cs="Calibri"/>
        </w:rPr>
      </w:pPr>
      <w:r w:rsidRPr="007B1E70">
        <w:rPr>
          <w:rFonts w:ascii="Calibri" w:hAnsi="Calibri" w:cs="Calibri"/>
        </w:rPr>
        <w:t xml:space="preserve">Gerade Hügel 13 im Nordosten von </w:t>
      </w:r>
      <w:proofErr w:type="spellStart"/>
      <w:r w:rsidRPr="007B1E70">
        <w:rPr>
          <w:rFonts w:ascii="Calibri" w:hAnsi="Calibri" w:cs="Calibri"/>
        </w:rPr>
        <w:t>Artaxata</w:t>
      </w:r>
      <w:proofErr w:type="spellEnd"/>
      <w:r w:rsidRPr="007B1E70">
        <w:rPr>
          <w:rFonts w:ascii="Calibri" w:hAnsi="Calibri" w:cs="Calibri"/>
        </w:rPr>
        <w:t xml:space="preserve"> erbrachte interessante Befunde zur Stadtentwicklung: Noch in der Gründungsphase im 2. Jahrhundert v. Chr. entstand dort ein Heiligtum mit reich dekoriertem Zentralraum. Nach seiner Zerstörung im 1. Jahrhundert v. Chr. hat man den Tempel nicht wieder aufgebaut, sondern planmäßig durch Wohngebäude ersetzt. Diese Häuser haben dann wohl römische Truppen um 58 n. Chr. zerstört, das Gebiet wurde fortan als Nekropole genutzt.</w:t>
      </w:r>
      <w:r w:rsidR="008D3073">
        <w:rPr>
          <w:rFonts w:ascii="Calibri" w:hAnsi="Calibri" w:cs="Calibri"/>
        </w:rPr>
        <w:t xml:space="preserve"> </w:t>
      </w:r>
    </w:p>
    <w:p w14:paraId="6659C5E1" w14:textId="77777777" w:rsidR="007B1E70" w:rsidRPr="007B1E70" w:rsidRDefault="007B1E70" w:rsidP="007B1E70">
      <w:pPr>
        <w:spacing w:after="0" w:line="240" w:lineRule="auto"/>
        <w:rPr>
          <w:rFonts w:ascii="Calibri" w:hAnsi="Calibri" w:cs="Calibri"/>
        </w:rPr>
      </w:pPr>
    </w:p>
    <w:p w14:paraId="1D094605" w14:textId="0571538A" w:rsidR="007B1E70" w:rsidRPr="007B1E70" w:rsidRDefault="007B1E70" w:rsidP="007B1E70">
      <w:pPr>
        <w:spacing w:after="0" w:line="240" w:lineRule="auto"/>
        <w:rPr>
          <w:rFonts w:ascii="Calibri" w:hAnsi="Calibri" w:cs="Calibri"/>
        </w:rPr>
      </w:pPr>
      <w:r w:rsidRPr="007B1E70">
        <w:rPr>
          <w:rFonts w:ascii="Calibri" w:hAnsi="Calibri" w:cs="Calibri"/>
        </w:rPr>
        <w:t xml:space="preserve">Weitere Entdeckungen in </w:t>
      </w:r>
      <w:proofErr w:type="spellStart"/>
      <w:r w:rsidRPr="007B1E70">
        <w:rPr>
          <w:rFonts w:ascii="Calibri" w:hAnsi="Calibri" w:cs="Calibri"/>
        </w:rPr>
        <w:t>Artaxata</w:t>
      </w:r>
      <w:proofErr w:type="spellEnd"/>
      <w:r w:rsidRPr="007B1E70">
        <w:rPr>
          <w:rFonts w:ascii="Calibri" w:hAnsi="Calibri" w:cs="Calibri"/>
        </w:rPr>
        <w:t xml:space="preserve"> umfassen Spuren einer </w:t>
      </w:r>
      <w:proofErr w:type="spellStart"/>
      <w:r w:rsidRPr="007B1E70">
        <w:rPr>
          <w:rFonts w:ascii="Calibri" w:hAnsi="Calibri" w:cs="Calibri"/>
        </w:rPr>
        <w:t>urartäischen</w:t>
      </w:r>
      <w:proofErr w:type="spellEnd"/>
      <w:r w:rsidRPr="007B1E70">
        <w:rPr>
          <w:rFonts w:ascii="Calibri" w:hAnsi="Calibri" w:cs="Calibri"/>
        </w:rPr>
        <w:t xml:space="preserve"> Vorgängersiedlung aus der Zeit um 800 v. Chr., darunter eine Halle mit Toranlage, eine Stadtmauer und dichte Wohnbebauung. Aus der kurzen Zeit römischer Provinzialherrschaft von 114 bis 117 n. Chr. stammen die Fundamente eines Bogenaquädukts, der </w:t>
      </w:r>
      <w:r w:rsidR="00F9247D">
        <w:rPr>
          <w:rFonts w:ascii="Calibri" w:hAnsi="Calibri" w:cs="Calibri"/>
        </w:rPr>
        <w:t>allerdings</w:t>
      </w:r>
      <w:r w:rsidRPr="007B1E70">
        <w:rPr>
          <w:rFonts w:ascii="Calibri" w:hAnsi="Calibri" w:cs="Calibri"/>
        </w:rPr>
        <w:t xml:space="preserve"> nie vollendet wurde. Schließlich wird seit 2023 ein Monumentalbau mit achteckigem Grundriss und kreuzförmig angeordneten Nebenräumen untersucht. Er gehört in das frühe 4. Jahrhundert n. Chr. und dürfte als bislang älteste christliche Kirche Armeniens zu deuten sein.</w:t>
      </w:r>
      <w:r w:rsidR="008D3073">
        <w:rPr>
          <w:rFonts w:ascii="Calibri" w:hAnsi="Calibri" w:cs="Calibri"/>
        </w:rPr>
        <w:t xml:space="preserve"> </w:t>
      </w:r>
    </w:p>
    <w:p w14:paraId="3D610310" w14:textId="77777777" w:rsidR="007B1E70" w:rsidRPr="00164CA1" w:rsidRDefault="007B1E70" w:rsidP="007B1E70">
      <w:pPr>
        <w:spacing w:after="0" w:line="240" w:lineRule="auto"/>
        <w:rPr>
          <w:rFonts w:cstheme="minorHAnsi"/>
        </w:rPr>
      </w:pPr>
    </w:p>
    <w:p w14:paraId="46BCEF9E" w14:textId="265EF599" w:rsidR="009F2183" w:rsidRPr="00F637D4" w:rsidRDefault="00D63E47" w:rsidP="009F2183">
      <w:pPr>
        <w:spacing w:after="0" w:line="240" w:lineRule="auto"/>
        <w:rPr>
          <w:rFonts w:ascii="Calibri" w:hAnsi="Calibri" w:cs="Calibri"/>
          <w:b/>
        </w:rPr>
      </w:pPr>
      <w:bookmarkStart w:id="0" w:name="_Hlk219210388"/>
      <w:r>
        <w:rPr>
          <w:rFonts w:ascii="Calibri" w:hAnsi="Calibri" w:cs="Calibri"/>
          <w:b/>
        </w:rPr>
        <w:t xml:space="preserve">Die Dauerausstellung des kelten römer museums ist am </w:t>
      </w:r>
      <w:r w:rsidR="007B1E70">
        <w:rPr>
          <w:rFonts w:ascii="Calibri" w:hAnsi="Calibri" w:cs="Calibri"/>
          <w:b/>
        </w:rPr>
        <w:t>24</w:t>
      </w:r>
      <w:r>
        <w:rPr>
          <w:rFonts w:ascii="Calibri" w:hAnsi="Calibri" w:cs="Calibri"/>
          <w:b/>
        </w:rPr>
        <w:t xml:space="preserve">. </w:t>
      </w:r>
      <w:r w:rsidR="007B1E70">
        <w:rPr>
          <w:rFonts w:ascii="Calibri" w:hAnsi="Calibri" w:cs="Calibri"/>
          <w:b/>
        </w:rPr>
        <w:t>Juni</w:t>
      </w:r>
      <w:r>
        <w:rPr>
          <w:rFonts w:ascii="Calibri" w:hAnsi="Calibri" w:cs="Calibri"/>
          <w:b/>
        </w:rPr>
        <w:t xml:space="preserve"> 2026 bis zum Beginn des Vortrags geöffnet</w:t>
      </w:r>
      <w:r w:rsidR="009F2183" w:rsidRPr="00F637D4">
        <w:rPr>
          <w:rFonts w:ascii="Calibri" w:hAnsi="Calibri" w:cs="Calibri"/>
          <w:b/>
        </w:rPr>
        <w:t xml:space="preserve">. Eine Anmeldung zur kostenfreien Veranstaltung ist </w:t>
      </w:r>
      <w:r w:rsidR="009F2183" w:rsidRPr="00F637D4">
        <w:rPr>
          <w:rFonts w:ascii="Calibri" w:hAnsi="Calibri" w:cs="Calibri"/>
          <w:b/>
          <w:u w:val="single"/>
        </w:rPr>
        <w:t>nicht</w:t>
      </w:r>
      <w:r w:rsidR="009F2183" w:rsidRPr="00F637D4">
        <w:rPr>
          <w:rFonts w:ascii="Calibri" w:hAnsi="Calibri" w:cs="Calibri"/>
          <w:b/>
        </w:rPr>
        <w:t xml:space="preserve"> erforderlich.</w:t>
      </w:r>
    </w:p>
    <w:bookmarkEnd w:id="0"/>
    <w:p w14:paraId="7FB1641A" w14:textId="77777777" w:rsidR="003C614B" w:rsidRPr="00164CA1" w:rsidRDefault="003C614B" w:rsidP="0033167A">
      <w:pPr>
        <w:spacing w:after="0" w:line="240" w:lineRule="auto"/>
        <w:rPr>
          <w:rFonts w:eastAsia="Times New Roman" w:cstheme="minorHAnsi"/>
        </w:rPr>
      </w:pPr>
    </w:p>
    <w:p w14:paraId="114171FA" w14:textId="47A69D73" w:rsidR="00847B7E" w:rsidRPr="002F0C86" w:rsidRDefault="009242EB" w:rsidP="00D10905">
      <w:pPr>
        <w:spacing w:after="0" w:line="240" w:lineRule="auto"/>
        <w:rPr>
          <w:rFonts w:cstheme="minorHAnsi"/>
          <w:bCs/>
          <w:i/>
          <w:iCs/>
        </w:rPr>
      </w:pPr>
      <w:r w:rsidRPr="002F0C86">
        <w:rPr>
          <w:rFonts w:cstheme="minorHAnsi"/>
          <w:bCs/>
          <w:i/>
          <w:iCs/>
        </w:rPr>
        <w:t>Pressemitteilung vom</w:t>
      </w:r>
      <w:r w:rsidR="00C53C95" w:rsidRPr="002F0C86">
        <w:rPr>
          <w:rFonts w:cstheme="minorHAnsi"/>
          <w:bCs/>
          <w:i/>
          <w:iCs/>
        </w:rPr>
        <w:t xml:space="preserve"> </w:t>
      </w:r>
      <w:r w:rsidR="007B1E70">
        <w:rPr>
          <w:rFonts w:cstheme="minorHAnsi"/>
          <w:bCs/>
          <w:i/>
          <w:iCs/>
        </w:rPr>
        <w:t>03</w:t>
      </w:r>
      <w:r w:rsidR="007977BF" w:rsidRPr="002F0C86">
        <w:rPr>
          <w:rFonts w:cstheme="minorHAnsi"/>
          <w:bCs/>
          <w:i/>
          <w:iCs/>
        </w:rPr>
        <w:t>.</w:t>
      </w:r>
      <w:r w:rsidR="000F00DB" w:rsidRPr="002F0C86">
        <w:rPr>
          <w:rFonts w:cstheme="minorHAnsi"/>
          <w:bCs/>
          <w:i/>
          <w:iCs/>
        </w:rPr>
        <w:t>0</w:t>
      </w:r>
      <w:r w:rsidR="007B1E70">
        <w:rPr>
          <w:rFonts w:cstheme="minorHAnsi"/>
          <w:bCs/>
          <w:i/>
          <w:iCs/>
        </w:rPr>
        <w:t>6</w:t>
      </w:r>
      <w:r w:rsidR="00C53C95" w:rsidRPr="002F0C86">
        <w:rPr>
          <w:rFonts w:cstheme="minorHAnsi"/>
          <w:bCs/>
          <w:i/>
          <w:iCs/>
        </w:rPr>
        <w:t>.202</w:t>
      </w:r>
      <w:r w:rsidR="000F00DB" w:rsidRPr="002F0C86">
        <w:rPr>
          <w:rFonts w:cstheme="minorHAnsi"/>
          <w:bCs/>
          <w:i/>
          <w:iCs/>
        </w:rPr>
        <w:t>6</w:t>
      </w:r>
      <w:r w:rsidR="00C53C95" w:rsidRPr="002F0C86">
        <w:rPr>
          <w:rFonts w:cstheme="minorHAnsi"/>
          <w:bCs/>
          <w:i/>
          <w:iCs/>
        </w:rPr>
        <w:t xml:space="preserve"> · </w:t>
      </w:r>
      <w:r w:rsidR="00D63E47">
        <w:rPr>
          <w:rFonts w:cstheme="minorHAnsi"/>
          <w:bCs/>
          <w:i/>
          <w:iCs/>
        </w:rPr>
        <w:t>2</w:t>
      </w:r>
      <w:r w:rsidR="008D3073">
        <w:rPr>
          <w:rFonts w:cstheme="minorHAnsi"/>
          <w:bCs/>
          <w:i/>
          <w:iCs/>
        </w:rPr>
        <w:t>69</w:t>
      </w:r>
      <w:r w:rsidR="00F9247D">
        <w:rPr>
          <w:rFonts w:cstheme="minorHAnsi"/>
          <w:bCs/>
          <w:i/>
          <w:iCs/>
        </w:rPr>
        <w:t>2</w:t>
      </w:r>
      <w:r w:rsidR="00DA7AFC">
        <w:rPr>
          <w:rFonts w:cstheme="minorHAnsi"/>
          <w:bCs/>
          <w:i/>
          <w:iCs/>
        </w:rPr>
        <w:t xml:space="preserve"> </w:t>
      </w:r>
      <w:r w:rsidR="00C53C95" w:rsidRPr="002F0C86">
        <w:rPr>
          <w:rFonts w:cstheme="minorHAnsi"/>
          <w:bCs/>
          <w:i/>
          <w:iCs/>
        </w:rPr>
        <w:t xml:space="preserve">Zeichen inkl. </w:t>
      </w:r>
      <w:r w:rsidR="006A4321" w:rsidRPr="002F0C86">
        <w:rPr>
          <w:rFonts w:cstheme="minorHAnsi"/>
          <w:bCs/>
          <w:i/>
          <w:iCs/>
        </w:rPr>
        <w:t>Überschrift</w:t>
      </w:r>
      <w:r w:rsidR="002071E2" w:rsidRPr="002F0C86">
        <w:rPr>
          <w:rFonts w:cstheme="minorHAnsi"/>
          <w:bCs/>
          <w:i/>
          <w:iCs/>
        </w:rPr>
        <w:t>en</w:t>
      </w:r>
      <w:r w:rsidR="003D7DEA" w:rsidRPr="002F0C86">
        <w:rPr>
          <w:rFonts w:cstheme="minorHAnsi"/>
          <w:bCs/>
          <w:i/>
          <w:iCs/>
        </w:rPr>
        <w:t xml:space="preserve"> </w:t>
      </w:r>
    </w:p>
    <w:p w14:paraId="070C3BE0" w14:textId="77777777" w:rsidR="00A05A1F" w:rsidRPr="00FA5953" w:rsidRDefault="00A05A1F" w:rsidP="00D10905">
      <w:pPr>
        <w:spacing w:after="0" w:line="240" w:lineRule="auto"/>
        <w:rPr>
          <w:rFonts w:cstheme="minorHAnsi"/>
          <w:bCs/>
          <w:iCs/>
        </w:rPr>
      </w:pPr>
    </w:p>
    <w:p w14:paraId="1AF27A16" w14:textId="77777777" w:rsidR="00A05A1F" w:rsidRPr="00FA5953" w:rsidRDefault="00A05A1F" w:rsidP="00D10905">
      <w:pPr>
        <w:spacing w:after="0" w:line="240" w:lineRule="auto"/>
        <w:rPr>
          <w:rFonts w:cstheme="minorHAnsi"/>
          <w:bCs/>
          <w:iCs/>
        </w:rPr>
      </w:pPr>
    </w:p>
    <w:p w14:paraId="2A2CC165" w14:textId="4DECED56" w:rsidR="002615BD" w:rsidRPr="008E6234" w:rsidRDefault="002615BD" w:rsidP="00FE526F">
      <w:pPr>
        <w:spacing w:after="0" w:line="240" w:lineRule="auto"/>
        <w:rPr>
          <w:rFonts w:cstheme="minorHAnsi"/>
          <w:bCs/>
          <w:iCs/>
        </w:rPr>
      </w:pPr>
      <w:r w:rsidRPr="008E6234">
        <w:rPr>
          <w:rFonts w:cstheme="minorHAnsi"/>
          <w:b/>
          <w:bCs/>
          <w:sz w:val="26"/>
          <w:szCs w:val="26"/>
        </w:rPr>
        <w:t>Bildunterschrift und -nachweis</w:t>
      </w:r>
      <w:r w:rsidR="003D7DEA" w:rsidRPr="008E6234">
        <w:rPr>
          <w:rFonts w:cstheme="minorHAnsi"/>
          <w:b/>
          <w:bCs/>
          <w:sz w:val="26"/>
          <w:szCs w:val="26"/>
        </w:rPr>
        <w:t xml:space="preserve"> </w:t>
      </w:r>
    </w:p>
    <w:p w14:paraId="184F5ABA" w14:textId="4DB7604F" w:rsidR="00B64227" w:rsidRDefault="007B1E70">
      <w:pPr>
        <w:rPr>
          <w:rFonts w:eastAsia="Times New Roman" w:cstheme="minorHAnsi"/>
          <w:bCs/>
          <w:spacing w:val="-1"/>
        </w:rPr>
      </w:pPr>
      <w:r w:rsidRPr="007B1E70">
        <w:rPr>
          <w:rFonts w:eastAsia="Times New Roman" w:cstheme="minorHAnsi"/>
          <w:bCs/>
          <w:spacing w:val="-1"/>
        </w:rPr>
        <w:t xml:space="preserve">Ansicht der Oberstadt von </w:t>
      </w:r>
      <w:proofErr w:type="spellStart"/>
      <w:r w:rsidRPr="007B1E70">
        <w:rPr>
          <w:rFonts w:eastAsia="Times New Roman" w:cstheme="minorHAnsi"/>
          <w:bCs/>
          <w:spacing w:val="-1"/>
        </w:rPr>
        <w:t>Artaxata</w:t>
      </w:r>
      <w:proofErr w:type="spellEnd"/>
      <w:r w:rsidRPr="007B1E70">
        <w:rPr>
          <w:rFonts w:eastAsia="Times New Roman" w:cstheme="minorHAnsi"/>
          <w:bCs/>
          <w:spacing w:val="-1"/>
        </w:rPr>
        <w:t xml:space="preserve"> vor der Bergkulisse des Ararat.</w:t>
      </w:r>
      <w:r w:rsidRPr="007B1E70">
        <w:rPr>
          <w:rFonts w:eastAsia="Times New Roman" w:cstheme="minorHAnsi"/>
          <w:bCs/>
          <w:spacing w:val="-1"/>
        </w:rPr>
        <w:br/>
        <w:t xml:space="preserve">© Armenisch-Deutsches </w:t>
      </w:r>
      <w:proofErr w:type="spellStart"/>
      <w:r w:rsidRPr="007B1E70">
        <w:rPr>
          <w:rFonts w:eastAsia="Times New Roman" w:cstheme="minorHAnsi"/>
          <w:bCs/>
          <w:spacing w:val="-1"/>
        </w:rPr>
        <w:t>Artaxata</w:t>
      </w:r>
      <w:proofErr w:type="spellEnd"/>
      <w:r w:rsidRPr="007B1E70">
        <w:rPr>
          <w:rFonts w:eastAsia="Times New Roman" w:cstheme="minorHAnsi"/>
          <w:bCs/>
          <w:spacing w:val="-1"/>
        </w:rPr>
        <w:t>-Projekt</w:t>
      </w:r>
      <w:r w:rsidR="00B64227">
        <w:rPr>
          <w:rFonts w:eastAsia="Times New Roman" w:cstheme="minorHAnsi"/>
          <w:bCs/>
          <w:spacing w:val="-1"/>
        </w:rPr>
        <w:br w:type="page"/>
      </w:r>
    </w:p>
    <w:p w14:paraId="5A665C6B" w14:textId="4C3B4192" w:rsidR="0033167A" w:rsidRPr="008E6234" w:rsidRDefault="0033167A" w:rsidP="00B64227">
      <w:pPr>
        <w:spacing w:after="0" w:line="240" w:lineRule="auto"/>
        <w:rPr>
          <w:rFonts w:cstheme="minorHAnsi"/>
        </w:rPr>
      </w:pPr>
      <w:r w:rsidRPr="008E6234">
        <w:rPr>
          <w:rFonts w:cstheme="minorHAnsi"/>
          <w:b/>
          <w:sz w:val="26"/>
          <w:szCs w:val="26"/>
        </w:rPr>
        <w:lastRenderedPageBreak/>
        <w:t>Manchinger Vorträge zur Archäologie und Geschichte</w:t>
      </w:r>
      <w:r w:rsidR="0000452A">
        <w:rPr>
          <w:rFonts w:cstheme="minorHAnsi"/>
          <w:b/>
          <w:sz w:val="26"/>
          <w:szCs w:val="26"/>
        </w:rPr>
        <w:t xml:space="preserve"> im Überblick</w:t>
      </w:r>
      <w:r w:rsidR="004E22B8">
        <w:rPr>
          <w:rFonts w:cstheme="minorHAnsi"/>
          <w:b/>
          <w:sz w:val="26"/>
          <w:szCs w:val="26"/>
        </w:rPr>
        <w:t xml:space="preserve"> </w:t>
      </w:r>
    </w:p>
    <w:p w14:paraId="7F070583" w14:textId="77777777" w:rsidR="008F05CB" w:rsidRPr="00065E12" w:rsidRDefault="008F05CB" w:rsidP="00C03233">
      <w:pPr>
        <w:spacing w:after="0" w:line="240" w:lineRule="auto"/>
        <w:rPr>
          <w:rFonts w:cstheme="minorHAnsi"/>
          <w:sz w:val="20"/>
          <w:szCs w:val="20"/>
        </w:rPr>
      </w:pPr>
    </w:p>
    <w:p w14:paraId="6304EB8C" w14:textId="4D5284CE" w:rsidR="006F2847" w:rsidRPr="006F2847" w:rsidRDefault="006F2847" w:rsidP="006F2847">
      <w:pPr>
        <w:spacing w:after="0" w:line="240" w:lineRule="auto"/>
        <w:rPr>
          <w:rFonts w:cstheme="minorHAnsi"/>
          <w:bCs/>
        </w:rPr>
      </w:pPr>
      <w:r w:rsidRPr="006F2847">
        <w:rPr>
          <w:rFonts w:cstheme="minorHAnsi"/>
          <w:bCs/>
        </w:rPr>
        <w:t xml:space="preserve">Mittwoch · </w:t>
      </w:r>
      <w:r w:rsidR="00D63E47">
        <w:rPr>
          <w:rFonts w:cstheme="minorHAnsi"/>
          <w:bCs/>
        </w:rPr>
        <w:t>24</w:t>
      </w:r>
      <w:r w:rsidRPr="006F2847">
        <w:rPr>
          <w:rFonts w:cstheme="minorHAnsi"/>
          <w:bCs/>
        </w:rPr>
        <w:t>.0</w:t>
      </w:r>
      <w:r w:rsidR="00D63E47">
        <w:rPr>
          <w:rFonts w:cstheme="minorHAnsi"/>
          <w:bCs/>
        </w:rPr>
        <w:t>6</w:t>
      </w:r>
      <w:r w:rsidRPr="006F2847">
        <w:rPr>
          <w:rFonts w:cstheme="minorHAnsi"/>
          <w:bCs/>
        </w:rPr>
        <w:t xml:space="preserve">.2026 · 18:00 Uhr </w:t>
      </w:r>
    </w:p>
    <w:p w14:paraId="476A8B40" w14:textId="77777777" w:rsidR="00D63E47" w:rsidRDefault="00D63E47" w:rsidP="006F2847">
      <w:pPr>
        <w:spacing w:after="0" w:line="240" w:lineRule="auto"/>
        <w:rPr>
          <w:rFonts w:cstheme="minorHAnsi"/>
          <w:bCs/>
        </w:rPr>
      </w:pPr>
      <w:r w:rsidRPr="00D63E47">
        <w:rPr>
          <w:rFonts w:cstheme="minorHAnsi"/>
          <w:bCs/>
        </w:rPr>
        <w:t xml:space="preserve">Prof. Dr. Achim Lichtenberger (Universität Münster) </w:t>
      </w:r>
    </w:p>
    <w:p w14:paraId="09B2B2BD" w14:textId="74F7D5E1" w:rsidR="006F2847" w:rsidRDefault="00D63E47" w:rsidP="006F2847">
      <w:pPr>
        <w:spacing w:after="0" w:line="240" w:lineRule="auto"/>
        <w:rPr>
          <w:rFonts w:cstheme="minorHAnsi"/>
          <w:bCs/>
        </w:rPr>
      </w:pPr>
      <w:proofErr w:type="spellStart"/>
      <w:r w:rsidRPr="00D63E47">
        <w:rPr>
          <w:rFonts w:cstheme="minorHAnsi"/>
          <w:bCs/>
        </w:rPr>
        <w:t>Artaxata</w:t>
      </w:r>
      <w:proofErr w:type="spellEnd"/>
      <w:r w:rsidRPr="00D63E47">
        <w:rPr>
          <w:rFonts w:cstheme="minorHAnsi"/>
          <w:bCs/>
        </w:rPr>
        <w:t xml:space="preserve"> in Armenien</w:t>
      </w:r>
      <w:r>
        <w:rPr>
          <w:rFonts w:cstheme="minorHAnsi"/>
          <w:bCs/>
        </w:rPr>
        <w:t xml:space="preserve"> </w:t>
      </w:r>
      <w:r w:rsidR="006F2847" w:rsidRPr="006F2847">
        <w:rPr>
          <w:rFonts w:cstheme="minorHAnsi"/>
          <w:bCs/>
        </w:rPr>
        <w:t xml:space="preserve">– </w:t>
      </w:r>
      <w:r>
        <w:rPr>
          <w:rFonts w:cstheme="minorHAnsi"/>
          <w:bCs/>
        </w:rPr>
        <w:t>E</w:t>
      </w:r>
      <w:r w:rsidRPr="00D63E47">
        <w:rPr>
          <w:rFonts w:cstheme="minorHAnsi"/>
          <w:bCs/>
        </w:rPr>
        <w:t>ine hellenistische Residenzstadt am Fuße des Ararat</w:t>
      </w:r>
      <w:r w:rsidR="00DA7AFC">
        <w:rPr>
          <w:rFonts w:cstheme="minorHAnsi"/>
          <w:bCs/>
        </w:rPr>
        <w:t xml:space="preserve"> </w:t>
      </w:r>
    </w:p>
    <w:p w14:paraId="3B62F368" w14:textId="78DF9AC1" w:rsidR="006F2847" w:rsidRDefault="006F2847" w:rsidP="006F2847">
      <w:pPr>
        <w:spacing w:after="0" w:line="240" w:lineRule="auto"/>
      </w:pPr>
      <w:hyperlink r:id="rId10" w:history="1">
        <w:r w:rsidRPr="00D63E47">
          <w:rPr>
            <w:rStyle w:val="Hyperlink"/>
            <w:rFonts w:cstheme="minorHAnsi"/>
            <w:bCs/>
          </w:rPr>
          <w:t>Link zur Veranstaltungsseite</w:t>
        </w:r>
      </w:hyperlink>
    </w:p>
    <w:p w14:paraId="54546161" w14:textId="77777777" w:rsidR="00B64227" w:rsidRDefault="00B64227" w:rsidP="006F2847">
      <w:pPr>
        <w:spacing w:after="0" w:line="240" w:lineRule="auto"/>
      </w:pPr>
    </w:p>
    <w:p w14:paraId="65F68C69" w14:textId="1569F2FC" w:rsidR="00B64227" w:rsidRDefault="00B64227" w:rsidP="006F2847">
      <w:pPr>
        <w:spacing w:after="0" w:line="240" w:lineRule="auto"/>
      </w:pPr>
      <w:r>
        <w:t xml:space="preserve">Mittwoch </w:t>
      </w:r>
      <w:r>
        <w:rPr>
          <w:rFonts w:cstheme="minorHAnsi"/>
        </w:rPr>
        <w:t>·</w:t>
      </w:r>
      <w:r>
        <w:t xml:space="preserve"> </w:t>
      </w:r>
      <w:r w:rsidR="00F530C5">
        <w:t xml:space="preserve">15.07.2026 </w:t>
      </w:r>
      <w:r w:rsidR="00F530C5">
        <w:rPr>
          <w:rFonts w:cstheme="minorHAnsi"/>
        </w:rPr>
        <w:t>·</w:t>
      </w:r>
      <w:r w:rsidR="00F530C5">
        <w:t xml:space="preserve"> 18:00 Uhr </w:t>
      </w:r>
    </w:p>
    <w:p w14:paraId="44D3C66F" w14:textId="0AB1A262" w:rsidR="00F530C5" w:rsidRDefault="00F530C5" w:rsidP="006F2847">
      <w:pPr>
        <w:spacing w:after="0" w:line="240" w:lineRule="auto"/>
      </w:pPr>
      <w:r w:rsidRPr="00F530C5">
        <w:t>Dr. Stefanie Berg und Dipl. Rest. Thomas Stöckl (Bayerisches Landesamt für Denkmalpflege)</w:t>
      </w:r>
    </w:p>
    <w:p w14:paraId="13CE47D9" w14:textId="0931BBB1" w:rsidR="00F530C5" w:rsidRDefault="00F530C5" w:rsidP="006F2847">
      <w:pPr>
        <w:spacing w:after="0" w:line="240" w:lineRule="auto"/>
      </w:pPr>
      <w:r w:rsidRPr="00F530C5">
        <w:t>Der Bronzekrieger aus Manching</w:t>
      </w:r>
      <w:r>
        <w:t xml:space="preserve"> – </w:t>
      </w:r>
      <w:r w:rsidRPr="00F530C5">
        <w:t>Restaurierung und Analyse einer keltischen Kriegerstatuette</w:t>
      </w:r>
      <w:r>
        <w:t xml:space="preserve"> </w:t>
      </w:r>
    </w:p>
    <w:p w14:paraId="6E50C838" w14:textId="32086CF3" w:rsidR="00F530C5" w:rsidRDefault="00F530C5" w:rsidP="006F2847">
      <w:pPr>
        <w:spacing w:after="0" w:line="240" w:lineRule="auto"/>
      </w:pPr>
      <w:hyperlink r:id="rId11" w:history="1">
        <w:r w:rsidRPr="00F530C5">
          <w:rPr>
            <w:rStyle w:val="Hyperlink"/>
          </w:rPr>
          <w:t>Link zur Veranstaltungsseite</w:t>
        </w:r>
      </w:hyperlink>
      <w:r>
        <w:t xml:space="preserve"> </w:t>
      </w:r>
    </w:p>
    <w:p w14:paraId="5DBD4424" w14:textId="4AA830B9" w:rsidR="00C41919" w:rsidRDefault="00E458D6" w:rsidP="00C03233">
      <w:pPr>
        <w:spacing w:after="0" w:line="240" w:lineRule="auto"/>
        <w:rPr>
          <w:rFonts w:cstheme="minorHAnsi"/>
          <w:bCs/>
          <w:sz w:val="20"/>
          <w:szCs w:val="20"/>
        </w:rPr>
      </w:pPr>
      <w:r>
        <w:rPr>
          <w:rFonts w:cstheme="minorHAnsi"/>
          <w:bCs/>
          <w:sz w:val="20"/>
          <w:szCs w:val="20"/>
        </w:rPr>
        <w:t xml:space="preserve"> </w:t>
      </w:r>
    </w:p>
    <w:p w14:paraId="7962DEB9" w14:textId="57E800C3" w:rsidR="007B1E70" w:rsidRPr="006F2847" w:rsidRDefault="007B1E70" w:rsidP="007B1E70">
      <w:pPr>
        <w:spacing w:after="0" w:line="240" w:lineRule="auto"/>
        <w:rPr>
          <w:rFonts w:cstheme="minorHAnsi"/>
          <w:bCs/>
        </w:rPr>
      </w:pPr>
      <w:r w:rsidRPr="006F2847">
        <w:rPr>
          <w:rFonts w:cstheme="minorHAnsi"/>
          <w:bCs/>
        </w:rPr>
        <w:t xml:space="preserve">Mittwoch · </w:t>
      </w:r>
      <w:r>
        <w:rPr>
          <w:rFonts w:cstheme="minorHAnsi"/>
          <w:bCs/>
        </w:rPr>
        <w:t>23</w:t>
      </w:r>
      <w:r w:rsidRPr="006F2847">
        <w:rPr>
          <w:rFonts w:cstheme="minorHAnsi"/>
          <w:bCs/>
        </w:rPr>
        <w:t>.0</w:t>
      </w:r>
      <w:r>
        <w:rPr>
          <w:rFonts w:cstheme="minorHAnsi"/>
          <w:bCs/>
        </w:rPr>
        <w:t>9</w:t>
      </w:r>
      <w:r w:rsidRPr="006F2847">
        <w:rPr>
          <w:rFonts w:cstheme="minorHAnsi"/>
          <w:bCs/>
        </w:rPr>
        <w:t xml:space="preserve">.2026 · 18:00 Uhr </w:t>
      </w:r>
    </w:p>
    <w:p w14:paraId="6107694C" w14:textId="5B02FD75" w:rsidR="007B1E70" w:rsidRDefault="007B1E70" w:rsidP="007B1E70">
      <w:pPr>
        <w:spacing w:after="0" w:line="240" w:lineRule="auto"/>
        <w:rPr>
          <w:rFonts w:cstheme="minorHAnsi"/>
          <w:bCs/>
        </w:rPr>
      </w:pPr>
      <w:r w:rsidRPr="00D63E47">
        <w:rPr>
          <w:rFonts w:cstheme="minorHAnsi"/>
          <w:bCs/>
        </w:rPr>
        <w:t xml:space="preserve">Prof. Dr. </w:t>
      </w:r>
      <w:r>
        <w:rPr>
          <w:rFonts w:cstheme="minorHAnsi"/>
          <w:bCs/>
        </w:rPr>
        <w:t>Stefan Feuser</w:t>
      </w:r>
      <w:r w:rsidRPr="00D63E47">
        <w:rPr>
          <w:rFonts w:cstheme="minorHAnsi"/>
          <w:bCs/>
        </w:rPr>
        <w:t xml:space="preserve"> (Universität</w:t>
      </w:r>
      <w:r>
        <w:rPr>
          <w:rFonts w:cstheme="minorHAnsi"/>
          <w:bCs/>
        </w:rPr>
        <w:t xml:space="preserve"> Bonn</w:t>
      </w:r>
      <w:r w:rsidRPr="00D63E47">
        <w:rPr>
          <w:rFonts w:cstheme="minorHAnsi"/>
          <w:bCs/>
        </w:rPr>
        <w:t xml:space="preserve">) </w:t>
      </w:r>
    </w:p>
    <w:p w14:paraId="745F7FD1" w14:textId="41A3162D" w:rsidR="007B1E70" w:rsidRDefault="007B1E70" w:rsidP="007B1E70">
      <w:pPr>
        <w:spacing w:after="0" w:line="240" w:lineRule="auto"/>
        <w:rPr>
          <w:rFonts w:cstheme="minorHAnsi"/>
          <w:bCs/>
        </w:rPr>
      </w:pPr>
      <w:r>
        <w:rPr>
          <w:rFonts w:cstheme="minorHAnsi"/>
          <w:bCs/>
        </w:rPr>
        <w:t>Meereslust?</w:t>
      </w:r>
      <w:r w:rsidRPr="006F2847">
        <w:rPr>
          <w:rFonts w:cstheme="minorHAnsi"/>
          <w:bCs/>
        </w:rPr>
        <w:t xml:space="preserve"> </w:t>
      </w:r>
      <w:r>
        <w:rPr>
          <w:rFonts w:cstheme="minorHAnsi"/>
          <w:bCs/>
        </w:rPr>
        <w:t xml:space="preserve">Hafenstädte und Seefahrt in der Antike </w:t>
      </w:r>
    </w:p>
    <w:p w14:paraId="0EB774C2" w14:textId="006F2FF1" w:rsidR="007B1E70" w:rsidRDefault="007B1E70" w:rsidP="007B1E70">
      <w:pPr>
        <w:spacing w:after="0" w:line="240" w:lineRule="auto"/>
      </w:pPr>
      <w:hyperlink r:id="rId12" w:history="1">
        <w:r w:rsidRPr="007B1E70">
          <w:rPr>
            <w:rStyle w:val="Hyperlink"/>
            <w:rFonts w:cstheme="minorHAnsi"/>
            <w:bCs/>
          </w:rPr>
          <w:t>Link zur Veranstaltungsseite</w:t>
        </w:r>
      </w:hyperlink>
    </w:p>
    <w:p w14:paraId="0989753A" w14:textId="77777777" w:rsidR="007B1E70" w:rsidRPr="00DA7AFC" w:rsidRDefault="007B1E70" w:rsidP="00C03233">
      <w:pPr>
        <w:spacing w:after="0" w:line="240" w:lineRule="auto"/>
        <w:rPr>
          <w:rFonts w:cstheme="minorHAnsi"/>
          <w:bCs/>
          <w:sz w:val="20"/>
          <w:szCs w:val="20"/>
        </w:rPr>
      </w:pPr>
    </w:p>
    <w:p w14:paraId="5DB197CB" w14:textId="77777777" w:rsidR="006F2847" w:rsidRPr="00DA7AFC" w:rsidRDefault="006F2847" w:rsidP="00C03233">
      <w:pPr>
        <w:spacing w:after="0" w:line="240" w:lineRule="auto"/>
        <w:rPr>
          <w:rFonts w:cstheme="minorHAnsi"/>
          <w:bCs/>
          <w:sz w:val="20"/>
          <w:szCs w:val="20"/>
        </w:rPr>
      </w:pPr>
    </w:p>
    <w:tbl>
      <w:tblPr>
        <w:tblStyle w:val="Tabellen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9"/>
        <w:gridCol w:w="283"/>
        <w:gridCol w:w="3118"/>
      </w:tblGrid>
      <w:tr w:rsidR="00E458D6" w14:paraId="31814FAE" w14:textId="77777777" w:rsidTr="00E458D6">
        <w:tc>
          <w:tcPr>
            <w:tcW w:w="5669" w:type="dxa"/>
          </w:tcPr>
          <w:p w14:paraId="3A504890" w14:textId="23307062" w:rsidR="00E458D6" w:rsidRPr="00412E18" w:rsidRDefault="00E458D6" w:rsidP="00E47AC7">
            <w:pPr>
              <w:rPr>
                <w:rFonts w:cstheme="minorHAnsi"/>
                <w:b/>
                <w:sz w:val="26"/>
                <w:szCs w:val="26"/>
              </w:rPr>
            </w:pPr>
            <w:bookmarkStart w:id="1" w:name="_Hlk197441591"/>
            <w:bookmarkStart w:id="2" w:name="_Hlk197441533"/>
            <w:r w:rsidRPr="00412E18">
              <w:rPr>
                <w:rFonts w:cstheme="minorHAnsi"/>
                <w:b/>
                <w:sz w:val="26"/>
                <w:szCs w:val="26"/>
              </w:rPr>
              <w:t>Sonderausstellung</w:t>
            </w:r>
            <w:r>
              <w:rPr>
                <w:rFonts w:cstheme="minorHAnsi"/>
                <w:b/>
                <w:sz w:val="26"/>
                <w:szCs w:val="26"/>
              </w:rPr>
              <w:t xml:space="preserve"> »</w:t>
            </w:r>
            <w:proofErr w:type="spellStart"/>
            <w:r>
              <w:rPr>
                <w:rFonts w:cstheme="minorHAnsi"/>
                <w:b/>
                <w:sz w:val="26"/>
                <w:szCs w:val="26"/>
              </w:rPr>
              <w:t>vierSCHICHTIG</w:t>
            </w:r>
            <w:proofErr w:type="spellEnd"/>
            <w:r w:rsidR="008D3073">
              <w:rPr>
                <w:rFonts w:cstheme="minorHAnsi"/>
                <w:b/>
                <w:sz w:val="26"/>
                <w:szCs w:val="26"/>
              </w:rPr>
              <w:t>«</w:t>
            </w:r>
            <w:r>
              <w:rPr>
                <w:rFonts w:cstheme="minorHAnsi"/>
                <w:b/>
                <w:sz w:val="26"/>
                <w:szCs w:val="26"/>
              </w:rPr>
              <w:t xml:space="preserve"> </w:t>
            </w:r>
          </w:p>
          <w:p w14:paraId="0D7BF0D5" w14:textId="62D4FF63" w:rsidR="00E458D6" w:rsidRDefault="00E458D6" w:rsidP="00E47AC7">
            <w:pPr>
              <w:rPr>
                <w:rFonts w:cstheme="minorHAnsi"/>
              </w:rPr>
            </w:pPr>
            <w:r>
              <w:rPr>
                <w:rFonts w:cstheme="minorHAnsi"/>
              </w:rPr>
              <w:t xml:space="preserve">28.05. – 29.11.2026 </w:t>
            </w:r>
          </w:p>
          <w:p w14:paraId="66D2CBB5" w14:textId="77777777" w:rsidR="00E458D6" w:rsidRPr="00DA7AFC" w:rsidRDefault="00E458D6" w:rsidP="00E47AC7">
            <w:pPr>
              <w:rPr>
                <w:rFonts w:cstheme="minorHAnsi"/>
                <w:sz w:val="20"/>
                <w:szCs w:val="20"/>
              </w:rPr>
            </w:pPr>
          </w:p>
          <w:p w14:paraId="3FDDBEAA" w14:textId="4101736E" w:rsidR="00E458D6" w:rsidRPr="005C2DCE" w:rsidRDefault="00E458D6" w:rsidP="00E47AC7">
            <w:pPr>
              <w:rPr>
                <w:rFonts w:cstheme="minorHAnsi"/>
              </w:rPr>
            </w:pPr>
            <w:r>
              <w:rPr>
                <w:rFonts w:cstheme="minorHAnsi"/>
              </w:rPr>
              <w:t>Die</w:t>
            </w:r>
            <w:r w:rsidRPr="00D63E47">
              <w:rPr>
                <w:rFonts w:cstheme="minorHAnsi"/>
              </w:rPr>
              <w:t xml:space="preserve"> </w:t>
            </w:r>
            <w:r>
              <w:rPr>
                <w:rFonts w:cstheme="minorHAnsi"/>
              </w:rPr>
              <w:t>neue A</w:t>
            </w:r>
            <w:r w:rsidRPr="00D63E47">
              <w:rPr>
                <w:rFonts w:cstheme="minorHAnsi"/>
              </w:rPr>
              <w:t>usstellung präsentiert aktuelle Kunstwerke</w:t>
            </w:r>
            <w:r>
              <w:rPr>
                <w:rFonts w:cstheme="minorHAnsi"/>
              </w:rPr>
              <w:t xml:space="preserve">, die </w:t>
            </w:r>
            <w:r w:rsidRPr="00DA7AFC">
              <w:rPr>
                <w:rFonts w:cstheme="minorHAnsi"/>
                <w:spacing w:val="-1"/>
              </w:rPr>
              <w:t>mit unterschiedlichen Materialien und Techniken die faszinierende</w:t>
            </w:r>
            <w:r w:rsidRPr="00D63E47">
              <w:rPr>
                <w:rFonts w:cstheme="minorHAnsi"/>
              </w:rPr>
              <w:t xml:space="preserve"> Wissenschaft der Archäologie auf</w:t>
            </w:r>
            <w:r>
              <w:rPr>
                <w:rFonts w:cstheme="minorHAnsi"/>
              </w:rPr>
              <w:t>greifen</w:t>
            </w:r>
            <w:r w:rsidRPr="00D63E47">
              <w:rPr>
                <w:rFonts w:cstheme="minorHAnsi"/>
              </w:rPr>
              <w:t xml:space="preserve">. </w:t>
            </w:r>
            <w:r w:rsidR="00E14696">
              <w:rPr>
                <w:rFonts w:cstheme="minorHAnsi"/>
              </w:rPr>
              <w:t xml:space="preserve">Beteiligt sind </w:t>
            </w:r>
            <w:r w:rsidRPr="00D63E47">
              <w:rPr>
                <w:rFonts w:cstheme="minorHAnsi"/>
              </w:rPr>
              <w:t>vier</w:t>
            </w:r>
            <w:r>
              <w:rPr>
                <w:rFonts w:cstheme="minorHAnsi"/>
              </w:rPr>
              <w:t xml:space="preserve"> </w:t>
            </w:r>
            <w:r w:rsidRPr="00D63E47">
              <w:rPr>
                <w:rFonts w:cstheme="minorHAnsi"/>
              </w:rPr>
              <w:t>Künstler</w:t>
            </w:r>
            <w:r>
              <w:rPr>
                <w:rFonts w:cstheme="minorHAnsi"/>
              </w:rPr>
              <w:t>*</w:t>
            </w:r>
            <w:r w:rsidRPr="00D63E47">
              <w:rPr>
                <w:rFonts w:cstheme="minorHAnsi"/>
              </w:rPr>
              <w:t>innen aus der Region, die</w:t>
            </w:r>
            <w:r>
              <w:rPr>
                <w:rFonts w:cstheme="minorHAnsi"/>
              </w:rPr>
              <w:t xml:space="preserve"> </w:t>
            </w:r>
            <w:r w:rsidRPr="00D63E47">
              <w:rPr>
                <w:rFonts w:cstheme="minorHAnsi"/>
              </w:rPr>
              <w:t>meist</w:t>
            </w:r>
            <w:r>
              <w:rPr>
                <w:rFonts w:cstheme="minorHAnsi"/>
              </w:rPr>
              <w:t xml:space="preserve"> </w:t>
            </w:r>
            <w:r w:rsidRPr="00D63E47">
              <w:rPr>
                <w:rFonts w:cstheme="minorHAnsi"/>
              </w:rPr>
              <w:t>selbst in</w:t>
            </w:r>
            <w:r>
              <w:rPr>
                <w:rFonts w:cstheme="minorHAnsi"/>
              </w:rPr>
              <w:t xml:space="preserve"> </w:t>
            </w:r>
            <w:r w:rsidRPr="00D63E47">
              <w:rPr>
                <w:rFonts w:cstheme="minorHAnsi"/>
              </w:rPr>
              <w:t xml:space="preserve">der Archäologie tätig sind </w:t>
            </w:r>
            <w:r w:rsidR="007B1E70">
              <w:rPr>
                <w:rFonts w:cstheme="minorHAnsi"/>
              </w:rPr>
              <w:t>bzw.</w:t>
            </w:r>
            <w:r w:rsidRPr="00D63E47">
              <w:rPr>
                <w:rFonts w:cstheme="minorHAnsi"/>
              </w:rPr>
              <w:t xml:space="preserve"> waren:</w:t>
            </w:r>
            <w:r>
              <w:rPr>
                <w:rFonts w:cstheme="minorHAnsi"/>
              </w:rPr>
              <w:t xml:space="preserve"> </w:t>
            </w:r>
            <w:r w:rsidRPr="00D63E47">
              <w:rPr>
                <w:rFonts w:cstheme="minorHAnsi"/>
              </w:rPr>
              <w:t>Karin Lenk Aguerrebere</w:t>
            </w:r>
            <w:r w:rsidR="007B1E70">
              <w:rPr>
                <w:rFonts w:cstheme="minorHAnsi"/>
              </w:rPr>
              <w:t xml:space="preserve">, </w:t>
            </w:r>
            <w:r w:rsidRPr="00D63E47">
              <w:rPr>
                <w:rFonts w:cstheme="minorHAnsi"/>
              </w:rPr>
              <w:t>Claus-Michael Hüssen</w:t>
            </w:r>
            <w:r w:rsidR="007B1E70">
              <w:rPr>
                <w:rFonts w:cstheme="minorHAnsi"/>
              </w:rPr>
              <w:t xml:space="preserve">, </w:t>
            </w:r>
            <w:r w:rsidRPr="00D63E47">
              <w:rPr>
                <w:rFonts w:cstheme="minorHAnsi"/>
              </w:rPr>
              <w:t>Thomas Neumaier</w:t>
            </w:r>
            <w:r>
              <w:rPr>
                <w:rFonts w:cstheme="minorHAnsi"/>
              </w:rPr>
              <w:t xml:space="preserve"> </w:t>
            </w:r>
            <w:r w:rsidR="007B1E70">
              <w:rPr>
                <w:rFonts w:cstheme="minorHAnsi"/>
              </w:rPr>
              <w:t>und</w:t>
            </w:r>
            <w:r>
              <w:rPr>
                <w:rFonts w:cstheme="minorHAnsi"/>
              </w:rPr>
              <w:t xml:space="preserve"> Alexander John</w:t>
            </w:r>
            <w:r w:rsidR="007B1E70">
              <w:rPr>
                <w:rFonts w:cstheme="minorHAnsi"/>
              </w:rPr>
              <w:t>.</w:t>
            </w:r>
            <w:r>
              <w:rPr>
                <w:rFonts w:cstheme="minorHAnsi"/>
              </w:rPr>
              <w:t xml:space="preserve"> </w:t>
            </w:r>
          </w:p>
          <w:p w14:paraId="41E2355D" w14:textId="68FB2228" w:rsidR="00E458D6" w:rsidRPr="00A41D11" w:rsidRDefault="00E458D6" w:rsidP="00E47AC7">
            <w:pPr>
              <w:rPr>
                <w:rFonts w:cstheme="minorHAnsi"/>
              </w:rPr>
            </w:pPr>
            <w:hyperlink r:id="rId13" w:history="1">
              <w:r w:rsidRPr="00DA7AFC">
                <w:rPr>
                  <w:rStyle w:val="Hyperlink"/>
                  <w:rFonts w:cstheme="minorHAnsi"/>
                </w:rPr>
                <w:t>Link zur Ausstellungsseite</w:t>
              </w:r>
            </w:hyperlink>
            <w:r>
              <w:rPr>
                <w:rFonts w:cstheme="minorHAnsi"/>
              </w:rPr>
              <w:t xml:space="preserve"> </w:t>
            </w:r>
          </w:p>
        </w:tc>
        <w:tc>
          <w:tcPr>
            <w:tcW w:w="283" w:type="dxa"/>
          </w:tcPr>
          <w:p w14:paraId="50A9FF0B" w14:textId="77777777" w:rsidR="00E458D6" w:rsidRDefault="00E458D6" w:rsidP="00E458D6">
            <w:pPr>
              <w:jc w:val="center"/>
              <w:rPr>
                <w:rFonts w:cstheme="minorHAnsi"/>
                <w:b/>
                <w:noProof/>
                <w:sz w:val="26"/>
                <w:szCs w:val="26"/>
              </w:rPr>
            </w:pPr>
          </w:p>
        </w:tc>
        <w:tc>
          <w:tcPr>
            <w:tcW w:w="3118" w:type="dxa"/>
          </w:tcPr>
          <w:p w14:paraId="1E25F6FF" w14:textId="21E105D8" w:rsidR="00E458D6" w:rsidRDefault="00E458D6" w:rsidP="00E458D6">
            <w:pPr>
              <w:jc w:val="center"/>
              <w:rPr>
                <w:rFonts w:cstheme="minorHAnsi"/>
                <w:b/>
                <w:sz w:val="26"/>
                <w:szCs w:val="26"/>
              </w:rPr>
            </w:pPr>
            <w:r>
              <w:rPr>
                <w:rFonts w:cstheme="minorHAnsi"/>
                <w:b/>
                <w:noProof/>
                <w:sz w:val="26"/>
                <w:szCs w:val="26"/>
              </w:rPr>
              <w:drawing>
                <wp:inline distT="0" distB="0" distL="0" distR="0" wp14:anchorId="670CF0A5" wp14:editId="620EDC44">
                  <wp:extent cx="1224000" cy="1728000"/>
                  <wp:effectExtent l="0" t="0" r="0" b="5715"/>
                  <wp:docPr id="8877601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760196"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24000" cy="1728000"/>
                          </a:xfrm>
                          <a:prstGeom prst="rect">
                            <a:avLst/>
                          </a:prstGeom>
                        </pic:spPr>
                      </pic:pic>
                    </a:graphicData>
                  </a:graphic>
                </wp:inline>
              </w:drawing>
            </w:r>
          </w:p>
        </w:tc>
      </w:tr>
      <w:bookmarkEnd w:id="1"/>
    </w:tbl>
    <w:p w14:paraId="2A4537CF" w14:textId="77777777" w:rsidR="0097582C" w:rsidRPr="00DA7AFC" w:rsidRDefault="0097582C" w:rsidP="00C03233">
      <w:pPr>
        <w:spacing w:after="0" w:line="240" w:lineRule="auto"/>
        <w:rPr>
          <w:rFonts w:cstheme="minorHAnsi"/>
          <w:b/>
          <w:bCs/>
          <w:sz w:val="20"/>
          <w:szCs w:val="20"/>
        </w:rPr>
      </w:pPr>
    </w:p>
    <w:p w14:paraId="0A3E6BE3" w14:textId="77777777" w:rsidR="00D63E47" w:rsidRDefault="00D63E47" w:rsidP="00C03233">
      <w:pPr>
        <w:spacing w:after="0" w:line="240" w:lineRule="auto"/>
        <w:rPr>
          <w:rFonts w:cstheme="minorHAnsi"/>
          <w:b/>
          <w:bCs/>
          <w:sz w:val="20"/>
          <w:szCs w:val="20"/>
        </w:rPr>
      </w:pPr>
    </w:p>
    <w:tbl>
      <w:tblPr>
        <w:tblStyle w:val="Tabellen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9"/>
        <w:gridCol w:w="283"/>
        <w:gridCol w:w="3118"/>
      </w:tblGrid>
      <w:tr w:rsidR="007B1E70" w14:paraId="1302D5ED" w14:textId="77777777" w:rsidTr="004C4B87">
        <w:tc>
          <w:tcPr>
            <w:tcW w:w="5669" w:type="dxa"/>
          </w:tcPr>
          <w:p w14:paraId="76327325" w14:textId="193DEA31" w:rsidR="007B1E70" w:rsidRDefault="007B1E70" w:rsidP="004C4B87">
            <w:pPr>
              <w:rPr>
                <w:rFonts w:cstheme="minorHAnsi"/>
                <w:b/>
                <w:sz w:val="26"/>
                <w:szCs w:val="26"/>
              </w:rPr>
            </w:pPr>
            <w:r>
              <w:rPr>
                <w:rFonts w:cstheme="minorHAnsi"/>
                <w:b/>
                <w:sz w:val="26"/>
                <w:szCs w:val="26"/>
              </w:rPr>
              <w:t>Kelten Römer Fest Manching</w:t>
            </w:r>
          </w:p>
          <w:p w14:paraId="074D00A1" w14:textId="503642DA" w:rsidR="007B1E70" w:rsidRDefault="007B1E70" w:rsidP="004C4B87">
            <w:pPr>
              <w:rPr>
                <w:rFonts w:cstheme="minorHAnsi"/>
              </w:rPr>
            </w:pPr>
            <w:r>
              <w:rPr>
                <w:rFonts w:cstheme="minorHAnsi"/>
              </w:rPr>
              <w:t xml:space="preserve">Samstag/Sonntag · 04./05.07.2026 · 10–19 Uhr </w:t>
            </w:r>
          </w:p>
          <w:p w14:paraId="301DCD99" w14:textId="77777777" w:rsidR="007B1E70" w:rsidRPr="00DA7AFC" w:rsidRDefault="007B1E70" w:rsidP="004C4B87">
            <w:pPr>
              <w:rPr>
                <w:rFonts w:cstheme="minorHAnsi"/>
                <w:sz w:val="20"/>
                <w:szCs w:val="20"/>
              </w:rPr>
            </w:pPr>
          </w:p>
          <w:p w14:paraId="02652766" w14:textId="779BB9E8" w:rsidR="007B1E70" w:rsidRPr="005C2DCE" w:rsidRDefault="00B20D99" w:rsidP="004C4B87">
            <w:pPr>
              <w:rPr>
                <w:rFonts w:cstheme="minorHAnsi"/>
              </w:rPr>
            </w:pPr>
            <w:r>
              <w:rPr>
                <w:rFonts w:cstheme="minorHAnsi"/>
              </w:rPr>
              <w:t>Zu</w:t>
            </w:r>
            <w:r w:rsidR="00F9247D">
              <w:rPr>
                <w:rFonts w:cstheme="minorHAnsi"/>
              </w:rPr>
              <w:t xml:space="preserve"> seine</w:t>
            </w:r>
            <w:r>
              <w:rPr>
                <w:rFonts w:cstheme="minorHAnsi"/>
              </w:rPr>
              <w:t xml:space="preserve">m 20. Geburtstag </w:t>
            </w:r>
            <w:r w:rsidR="00F9247D">
              <w:rPr>
                <w:rFonts w:cstheme="minorHAnsi"/>
              </w:rPr>
              <w:t xml:space="preserve">bietet das </w:t>
            </w:r>
            <w:r>
              <w:rPr>
                <w:rFonts w:cstheme="minorHAnsi"/>
              </w:rPr>
              <w:t>kelten römer museum manching ein abwechslungsreiches Programm für</w:t>
            </w:r>
            <w:r w:rsidR="008D3073">
              <w:rPr>
                <w:rFonts w:cstheme="minorHAnsi"/>
              </w:rPr>
              <w:t> </w:t>
            </w:r>
            <w:r>
              <w:rPr>
                <w:rFonts w:cstheme="minorHAnsi"/>
              </w:rPr>
              <w:t>die ganze Familie: Kleine und große Gäste dürfen sich auf</w:t>
            </w:r>
            <w:r w:rsidR="008D3073">
              <w:rPr>
                <w:rFonts w:cstheme="minorHAnsi"/>
              </w:rPr>
              <w:t> </w:t>
            </w:r>
            <w:r>
              <w:rPr>
                <w:rFonts w:cstheme="minorHAnsi"/>
              </w:rPr>
              <w:t>historische Darstellungsgruppen mit spektakulären Vorführungen sowie spannende Mitmach- und Informations</w:t>
            </w:r>
            <w:r w:rsidR="008D3073">
              <w:rPr>
                <w:rFonts w:cstheme="minorHAnsi"/>
              </w:rPr>
              <w:softHyphen/>
            </w:r>
            <w:r>
              <w:rPr>
                <w:rFonts w:cstheme="minorHAnsi"/>
              </w:rPr>
              <w:t>angebote freuen.</w:t>
            </w:r>
            <w:r w:rsidR="008D3073">
              <w:rPr>
                <w:rFonts w:cstheme="minorHAnsi"/>
              </w:rPr>
              <w:t xml:space="preserve"> </w:t>
            </w:r>
            <w:r w:rsidR="00F9247D">
              <w:rPr>
                <w:rFonts w:cstheme="minorHAnsi"/>
              </w:rPr>
              <w:t xml:space="preserve">Festzelt und Biergarten laden zum Verweilen ein. </w:t>
            </w:r>
          </w:p>
          <w:p w14:paraId="7DA52C19" w14:textId="17EA0C13" w:rsidR="007B1E70" w:rsidRPr="00A41D11" w:rsidRDefault="007B1E70" w:rsidP="004C4B87">
            <w:pPr>
              <w:rPr>
                <w:rFonts w:cstheme="minorHAnsi"/>
              </w:rPr>
            </w:pPr>
            <w:hyperlink r:id="rId15" w:history="1">
              <w:r w:rsidRPr="008D3073">
                <w:rPr>
                  <w:rStyle w:val="Hyperlink"/>
                  <w:rFonts w:cstheme="minorHAnsi"/>
                </w:rPr>
                <w:t xml:space="preserve">Link zur </w:t>
              </w:r>
              <w:r w:rsidR="00B20D99" w:rsidRPr="008D3073">
                <w:rPr>
                  <w:rStyle w:val="Hyperlink"/>
                  <w:rFonts w:cstheme="minorHAnsi"/>
                </w:rPr>
                <w:t>Veranstaltungs</w:t>
              </w:r>
              <w:r w:rsidRPr="008D3073">
                <w:rPr>
                  <w:rStyle w:val="Hyperlink"/>
                  <w:rFonts w:cstheme="minorHAnsi"/>
                </w:rPr>
                <w:t>seite</w:t>
              </w:r>
            </w:hyperlink>
            <w:r>
              <w:rPr>
                <w:rFonts w:cstheme="minorHAnsi"/>
              </w:rPr>
              <w:t xml:space="preserve"> </w:t>
            </w:r>
          </w:p>
        </w:tc>
        <w:tc>
          <w:tcPr>
            <w:tcW w:w="283" w:type="dxa"/>
          </w:tcPr>
          <w:p w14:paraId="4499B631" w14:textId="77777777" w:rsidR="007B1E70" w:rsidRDefault="007B1E70" w:rsidP="004C4B87">
            <w:pPr>
              <w:jc w:val="center"/>
              <w:rPr>
                <w:rFonts w:cstheme="minorHAnsi"/>
                <w:b/>
                <w:noProof/>
                <w:sz w:val="26"/>
                <w:szCs w:val="26"/>
              </w:rPr>
            </w:pPr>
          </w:p>
        </w:tc>
        <w:tc>
          <w:tcPr>
            <w:tcW w:w="3118" w:type="dxa"/>
          </w:tcPr>
          <w:p w14:paraId="57EF50FD" w14:textId="77777777" w:rsidR="007B1E70" w:rsidRDefault="007B1E70" w:rsidP="004C4B87">
            <w:pPr>
              <w:jc w:val="center"/>
              <w:rPr>
                <w:rFonts w:cstheme="minorHAnsi"/>
                <w:b/>
                <w:sz w:val="26"/>
                <w:szCs w:val="26"/>
              </w:rPr>
            </w:pPr>
            <w:r>
              <w:rPr>
                <w:rFonts w:cstheme="minorHAnsi"/>
                <w:b/>
                <w:noProof/>
                <w:sz w:val="26"/>
                <w:szCs w:val="26"/>
              </w:rPr>
              <w:drawing>
                <wp:inline distT="0" distB="0" distL="0" distR="0" wp14:anchorId="6ED59AAB" wp14:editId="3E551B8E">
                  <wp:extent cx="1220400" cy="1728000"/>
                  <wp:effectExtent l="0" t="0" r="0" b="5715"/>
                  <wp:docPr id="1895156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5654" name="Grafik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20400" cy="1728000"/>
                          </a:xfrm>
                          <a:prstGeom prst="rect">
                            <a:avLst/>
                          </a:prstGeom>
                        </pic:spPr>
                      </pic:pic>
                    </a:graphicData>
                  </a:graphic>
                </wp:inline>
              </w:drawing>
            </w:r>
          </w:p>
        </w:tc>
      </w:tr>
    </w:tbl>
    <w:p w14:paraId="6A3B0B6E" w14:textId="77777777" w:rsidR="007B1E70" w:rsidRDefault="007B1E70" w:rsidP="00C03233">
      <w:pPr>
        <w:spacing w:after="0" w:line="240" w:lineRule="auto"/>
        <w:rPr>
          <w:rFonts w:cstheme="minorHAnsi"/>
          <w:b/>
          <w:bCs/>
          <w:sz w:val="20"/>
          <w:szCs w:val="20"/>
        </w:rPr>
      </w:pPr>
    </w:p>
    <w:p w14:paraId="43C6E74F" w14:textId="77777777" w:rsidR="008D3073" w:rsidRPr="00DA7AFC" w:rsidRDefault="008D3073" w:rsidP="00C03233">
      <w:pPr>
        <w:spacing w:after="0" w:line="240" w:lineRule="auto"/>
        <w:rPr>
          <w:rFonts w:cstheme="minorHAnsi"/>
          <w:b/>
          <w:bCs/>
          <w:sz w:val="20"/>
          <w:szCs w:val="20"/>
        </w:rPr>
      </w:pPr>
    </w:p>
    <w:p w14:paraId="5740085A" w14:textId="43E8A194" w:rsidR="005F60A7" w:rsidRPr="008E6234" w:rsidRDefault="005F60A7" w:rsidP="00C03233">
      <w:pPr>
        <w:spacing w:after="0" w:line="240" w:lineRule="auto"/>
        <w:rPr>
          <w:rFonts w:cstheme="minorHAnsi"/>
          <w:b/>
          <w:bCs/>
          <w:sz w:val="26"/>
          <w:szCs w:val="26"/>
        </w:rPr>
      </w:pPr>
      <w:r w:rsidRPr="008E6234">
        <w:rPr>
          <w:rFonts w:cstheme="minorHAnsi"/>
          <w:b/>
          <w:bCs/>
          <w:sz w:val="26"/>
          <w:szCs w:val="26"/>
        </w:rPr>
        <w:t>Veranstaltungsort</w:t>
      </w:r>
      <w:r w:rsidR="00204E7A" w:rsidRPr="008E6234">
        <w:rPr>
          <w:rFonts w:cstheme="minorHAnsi"/>
          <w:b/>
          <w:bCs/>
          <w:sz w:val="26"/>
          <w:szCs w:val="26"/>
        </w:rPr>
        <w:t xml:space="preserve"> </w:t>
      </w:r>
    </w:p>
    <w:p w14:paraId="0AABE2DC" w14:textId="5C10611B" w:rsidR="005F60A7" w:rsidRPr="00F45191" w:rsidRDefault="005F60A7" w:rsidP="00C03233">
      <w:pPr>
        <w:spacing w:after="0" w:line="240" w:lineRule="auto"/>
        <w:rPr>
          <w:rFonts w:cstheme="minorHAnsi"/>
        </w:rPr>
      </w:pPr>
      <w:r w:rsidRPr="00F45191">
        <w:rPr>
          <w:rFonts w:cstheme="minorHAnsi"/>
        </w:rPr>
        <w:t>kelten römer museum manching</w:t>
      </w:r>
      <w:r w:rsidR="00DA789F" w:rsidRPr="00F45191">
        <w:rPr>
          <w:rFonts w:cstheme="minorHAnsi"/>
        </w:rPr>
        <w:t xml:space="preserve"> · </w:t>
      </w:r>
      <w:r w:rsidRPr="00F45191">
        <w:rPr>
          <w:rFonts w:cstheme="minorHAnsi"/>
        </w:rPr>
        <w:t>Im Erlet 2</w:t>
      </w:r>
      <w:r w:rsidR="00DA789F" w:rsidRPr="00F45191">
        <w:rPr>
          <w:rFonts w:cstheme="minorHAnsi"/>
        </w:rPr>
        <w:t xml:space="preserve"> · D-</w:t>
      </w:r>
      <w:r w:rsidRPr="00F45191">
        <w:rPr>
          <w:rFonts w:cstheme="minorHAnsi"/>
        </w:rPr>
        <w:t>85077 Manching</w:t>
      </w:r>
      <w:r w:rsidR="00204E7A" w:rsidRPr="00F45191">
        <w:rPr>
          <w:rFonts w:cstheme="minorHAnsi"/>
        </w:rPr>
        <w:t xml:space="preserve"> </w:t>
      </w:r>
    </w:p>
    <w:p w14:paraId="546904E6" w14:textId="4E8B76AB" w:rsidR="005F60A7" w:rsidRPr="00F45191" w:rsidRDefault="00DA789F" w:rsidP="00C03233">
      <w:pPr>
        <w:spacing w:after="0" w:line="240" w:lineRule="auto"/>
        <w:rPr>
          <w:rFonts w:cstheme="minorHAnsi"/>
          <w:bCs/>
        </w:rPr>
      </w:pPr>
      <w:r w:rsidRPr="00F45191">
        <w:rPr>
          <w:rFonts w:cstheme="minorHAnsi"/>
          <w:bCs/>
        </w:rPr>
        <w:t>Tel</w:t>
      </w:r>
      <w:r w:rsidR="0027773A">
        <w:rPr>
          <w:rFonts w:cstheme="minorHAnsi"/>
          <w:bCs/>
        </w:rPr>
        <w:t>efon</w:t>
      </w:r>
      <w:r w:rsidRPr="00F45191">
        <w:rPr>
          <w:rFonts w:cstheme="minorHAnsi"/>
          <w:bCs/>
        </w:rPr>
        <w:t xml:space="preserve"> +49 (0)8459 32373</w:t>
      </w:r>
      <w:r w:rsidR="0098247C" w:rsidRPr="00F45191">
        <w:rPr>
          <w:rFonts w:cstheme="minorHAnsi"/>
          <w:bCs/>
        </w:rPr>
        <w:t>-</w:t>
      </w:r>
      <w:r w:rsidRPr="00F45191">
        <w:rPr>
          <w:rFonts w:cstheme="minorHAnsi"/>
          <w:bCs/>
        </w:rPr>
        <w:t xml:space="preserve">0 · </w:t>
      </w:r>
      <w:hyperlink r:id="rId17" w:history="1">
        <w:r w:rsidR="00986651" w:rsidRPr="00F45191">
          <w:rPr>
            <w:rStyle w:val="Hyperlink"/>
            <w:rFonts w:cstheme="minorHAnsi"/>
            <w:bCs/>
          </w:rPr>
          <w:t>www.museum-manching.de</w:t>
        </w:r>
      </w:hyperlink>
      <w:r w:rsidR="00DA7AFC">
        <w:t xml:space="preserve"> </w:t>
      </w:r>
    </w:p>
    <w:p w14:paraId="0A056B90" w14:textId="42AF8047" w:rsidR="00204E7A" w:rsidRPr="00F45191" w:rsidRDefault="007A1358" w:rsidP="00C03233">
      <w:pPr>
        <w:spacing w:after="0" w:line="240" w:lineRule="auto"/>
        <w:rPr>
          <w:rFonts w:cstheme="minorHAnsi"/>
          <w:bCs/>
        </w:rPr>
      </w:pPr>
      <w:r w:rsidRPr="00F45191">
        <w:rPr>
          <w:rFonts w:cstheme="minorHAnsi"/>
          <w:bCs/>
        </w:rPr>
        <w:t>Öffnungszeiten: Mi–Fr 9:30–16</w:t>
      </w:r>
      <w:r w:rsidR="00C62817">
        <w:rPr>
          <w:rFonts w:cstheme="minorHAnsi"/>
          <w:bCs/>
        </w:rPr>
        <w:t xml:space="preserve"> </w:t>
      </w:r>
      <w:r w:rsidRPr="00F45191">
        <w:rPr>
          <w:rFonts w:cstheme="minorHAnsi"/>
          <w:bCs/>
        </w:rPr>
        <w:t>Uhr · Sa/So/Feiertage 10–17 Uhr</w:t>
      </w:r>
      <w:r w:rsidR="00F45191">
        <w:rPr>
          <w:rFonts w:cstheme="minorHAnsi"/>
          <w:bCs/>
        </w:rPr>
        <w:t xml:space="preserve"> </w:t>
      </w:r>
    </w:p>
    <w:bookmarkEnd w:id="2"/>
    <w:p w14:paraId="6009BF4D" w14:textId="77777777" w:rsidR="006369D8" w:rsidRPr="00DA7AFC" w:rsidRDefault="006369D8" w:rsidP="00C03233">
      <w:pPr>
        <w:spacing w:after="0" w:line="240" w:lineRule="auto"/>
        <w:rPr>
          <w:rFonts w:cstheme="minorHAnsi"/>
          <w:b/>
          <w:sz w:val="20"/>
          <w:szCs w:val="20"/>
        </w:rPr>
      </w:pPr>
    </w:p>
    <w:p w14:paraId="4B9423F2" w14:textId="77777777" w:rsidR="007A1358" w:rsidRPr="00DA7AFC" w:rsidRDefault="007A1358" w:rsidP="00C03233">
      <w:pPr>
        <w:spacing w:after="0" w:line="240" w:lineRule="auto"/>
        <w:rPr>
          <w:rFonts w:cstheme="minorHAnsi"/>
          <w:b/>
          <w:sz w:val="20"/>
          <w:szCs w:val="20"/>
        </w:rPr>
      </w:pPr>
    </w:p>
    <w:p w14:paraId="515F7E22" w14:textId="007E5C7B" w:rsidR="002C1612" w:rsidRPr="008E6234" w:rsidRDefault="002C1612" w:rsidP="00C03233">
      <w:pPr>
        <w:spacing w:after="0" w:line="240" w:lineRule="auto"/>
        <w:rPr>
          <w:rFonts w:cstheme="minorHAnsi"/>
          <w:b/>
          <w:sz w:val="26"/>
          <w:szCs w:val="26"/>
        </w:rPr>
      </w:pPr>
      <w:r w:rsidRPr="008E6234">
        <w:rPr>
          <w:rFonts w:cstheme="minorHAnsi"/>
          <w:b/>
          <w:sz w:val="26"/>
          <w:szCs w:val="26"/>
        </w:rPr>
        <w:t>Pressekontakte kelten römer museum manching</w:t>
      </w:r>
      <w:r w:rsidR="00204E7A" w:rsidRPr="008E6234">
        <w:rPr>
          <w:rFonts w:cstheme="minorHAnsi"/>
          <w:b/>
          <w:sz w:val="26"/>
          <w:szCs w:val="26"/>
        </w:rPr>
        <w:t xml:space="preserve"> </w:t>
      </w:r>
    </w:p>
    <w:p w14:paraId="7F5FE5AA" w14:textId="1B8C4DCA" w:rsidR="002C1612" w:rsidRPr="00F45191" w:rsidRDefault="002C1612" w:rsidP="00C03233">
      <w:pPr>
        <w:tabs>
          <w:tab w:val="left" w:pos="4536"/>
        </w:tabs>
        <w:spacing w:after="0" w:line="240" w:lineRule="auto"/>
        <w:rPr>
          <w:rFonts w:cstheme="minorHAnsi"/>
        </w:rPr>
      </w:pPr>
      <w:r w:rsidRPr="00F45191">
        <w:rPr>
          <w:rFonts w:cstheme="minorHAnsi"/>
        </w:rPr>
        <w:t>Tobias Esch M.A. (Museumsleiter)</w:t>
      </w:r>
      <w:r w:rsidR="00204E7A" w:rsidRPr="00F45191">
        <w:rPr>
          <w:rFonts w:cstheme="minorHAnsi"/>
        </w:rPr>
        <w:t xml:space="preserve"> </w:t>
      </w:r>
      <w:r w:rsidRPr="00F45191">
        <w:rPr>
          <w:rFonts w:cstheme="minorHAnsi"/>
        </w:rPr>
        <w:tab/>
      </w:r>
      <w:r w:rsidR="00D10905" w:rsidRPr="00F45191">
        <w:rPr>
          <w:rFonts w:cstheme="minorHAnsi"/>
        </w:rPr>
        <w:t xml:space="preserve">Dr. </w:t>
      </w:r>
      <w:r w:rsidRPr="00F45191">
        <w:rPr>
          <w:rFonts w:cstheme="minorHAnsi"/>
        </w:rPr>
        <w:t>Markus Strathaus (</w:t>
      </w:r>
      <w:r w:rsidR="00DA7AFC">
        <w:rPr>
          <w:rFonts w:cstheme="minorHAnsi"/>
        </w:rPr>
        <w:t>Archäologe</w:t>
      </w:r>
      <w:r w:rsidRPr="00F45191">
        <w:rPr>
          <w:rFonts w:cstheme="minorHAnsi"/>
        </w:rPr>
        <w:t>)</w:t>
      </w:r>
      <w:r w:rsidR="00204E7A" w:rsidRPr="00F45191">
        <w:rPr>
          <w:rFonts w:cstheme="minorHAnsi"/>
        </w:rPr>
        <w:t xml:space="preserve"> </w:t>
      </w:r>
    </w:p>
    <w:p w14:paraId="1CFA9FCC" w14:textId="076C16F3" w:rsidR="002C1612" w:rsidRPr="00F45191" w:rsidRDefault="002C1612" w:rsidP="00C03233">
      <w:pPr>
        <w:tabs>
          <w:tab w:val="left" w:pos="4536"/>
        </w:tabs>
        <w:spacing w:after="0" w:line="240" w:lineRule="auto"/>
        <w:rPr>
          <w:rFonts w:cstheme="minorHAnsi"/>
        </w:rPr>
      </w:pPr>
      <w:r w:rsidRPr="00F45191">
        <w:rPr>
          <w:rFonts w:cstheme="minorHAnsi"/>
        </w:rPr>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w:t>
      </w:r>
      <w:r w:rsidR="008F05CB" w:rsidRPr="00F45191">
        <w:rPr>
          <w:rFonts w:cstheme="minorHAnsi"/>
        </w:rPr>
        <w:t>0</w:t>
      </w:r>
      <w:r w:rsidR="00204E7A" w:rsidRPr="00F45191">
        <w:rPr>
          <w:rFonts w:cstheme="minorHAnsi"/>
        </w:rPr>
        <w:t xml:space="preserve"> </w:t>
      </w:r>
      <w:r w:rsidRPr="00F45191">
        <w:rPr>
          <w:rFonts w:cstheme="minorHAnsi"/>
        </w:rPr>
        <w:tab/>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32373-12</w:t>
      </w:r>
      <w:r w:rsidR="00204E7A" w:rsidRPr="00F45191">
        <w:rPr>
          <w:rFonts w:cstheme="minorHAnsi"/>
        </w:rPr>
        <w:t xml:space="preserve"> </w:t>
      </w:r>
    </w:p>
    <w:p w14:paraId="157E37BA" w14:textId="34F7A4A6" w:rsidR="0000452A" w:rsidRDefault="002C1612" w:rsidP="00C03233">
      <w:pPr>
        <w:tabs>
          <w:tab w:val="left" w:pos="4536"/>
        </w:tabs>
        <w:spacing w:after="0" w:line="240" w:lineRule="auto"/>
        <w:rPr>
          <w:rFonts w:cstheme="minorHAnsi"/>
          <w:color w:val="0563C1" w:themeColor="hyperlink"/>
          <w:u w:val="single"/>
        </w:rPr>
      </w:pPr>
      <w:r w:rsidRPr="00F45191">
        <w:rPr>
          <w:rFonts w:cstheme="minorHAnsi"/>
        </w:rPr>
        <w:t xml:space="preserve">E-Mail: </w:t>
      </w:r>
      <w:hyperlink r:id="rId18" w:history="1">
        <w:r w:rsidR="001729DC" w:rsidRPr="00F45191">
          <w:rPr>
            <w:rStyle w:val="Hyperlink"/>
            <w:rFonts w:cstheme="minorHAnsi"/>
          </w:rPr>
          <w:t>leitung@museum-manching.de</w:t>
        </w:r>
      </w:hyperlink>
      <w:r w:rsidR="00204E7A" w:rsidRPr="00F45191">
        <w:rPr>
          <w:rFonts w:cstheme="minorHAnsi"/>
        </w:rPr>
        <w:t xml:space="preserve"> </w:t>
      </w:r>
      <w:r w:rsidR="00204E7A" w:rsidRPr="00F45191">
        <w:rPr>
          <w:rFonts w:cstheme="minorHAnsi"/>
        </w:rPr>
        <w:tab/>
      </w:r>
      <w:r w:rsidRPr="00F45191">
        <w:rPr>
          <w:rFonts w:cstheme="minorHAnsi"/>
        </w:rPr>
        <w:t xml:space="preserve">E-Mail: </w:t>
      </w:r>
      <w:hyperlink r:id="rId19" w:history="1">
        <w:r w:rsidRPr="00F45191">
          <w:rPr>
            <w:rStyle w:val="Hyperlink"/>
            <w:rFonts w:cstheme="minorHAnsi"/>
          </w:rPr>
          <w:t>markus.strathaus@museum-manching.de</w:t>
        </w:r>
      </w:hyperlink>
      <w:r w:rsidR="00204E7A" w:rsidRPr="00F45191">
        <w:rPr>
          <w:rStyle w:val="Hyperlink"/>
          <w:rFonts w:cstheme="minorHAnsi"/>
        </w:rPr>
        <w:t xml:space="preserve"> </w:t>
      </w:r>
    </w:p>
    <w:sectPr w:rsidR="0000452A">
      <w:foot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B2B9" w14:textId="77777777" w:rsidR="00DE3D5E" w:rsidRDefault="00DE3D5E" w:rsidP="004935AF">
      <w:pPr>
        <w:spacing w:after="0" w:line="240" w:lineRule="auto"/>
      </w:pPr>
      <w:r>
        <w:separator/>
      </w:r>
    </w:p>
  </w:endnote>
  <w:endnote w:type="continuationSeparator" w:id="0">
    <w:p w14:paraId="73F6657E" w14:textId="77777777" w:rsidR="00DE3D5E" w:rsidRDefault="00DE3D5E" w:rsidP="00493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20691"/>
      <w:docPartObj>
        <w:docPartGallery w:val="Page Numbers (Bottom of Page)"/>
        <w:docPartUnique/>
      </w:docPartObj>
    </w:sdtPr>
    <w:sdtEndPr/>
    <w:sdtContent>
      <w:p w14:paraId="489B5B56" w14:textId="6D8FA4E0" w:rsidR="00FF3109" w:rsidRPr="004C2F63" w:rsidRDefault="00FF3109">
        <w:pPr>
          <w:pStyle w:val="Fuzeile"/>
          <w:jc w:val="center"/>
        </w:pPr>
        <w:r w:rsidRPr="004C2F63">
          <w:fldChar w:fldCharType="begin"/>
        </w:r>
        <w:r w:rsidRPr="004C2F63">
          <w:instrText>PAGE   \* MERGEFORMAT</w:instrText>
        </w:r>
        <w:r w:rsidRPr="004C2F63">
          <w:fldChar w:fldCharType="separate"/>
        </w:r>
        <w:r w:rsidRPr="004C2F63">
          <w:t>2</w:t>
        </w:r>
        <w:r w:rsidRPr="004C2F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71CE3" w14:textId="77777777" w:rsidR="00DE3D5E" w:rsidRDefault="00DE3D5E" w:rsidP="004935AF">
      <w:pPr>
        <w:spacing w:after="0" w:line="240" w:lineRule="auto"/>
      </w:pPr>
      <w:r>
        <w:separator/>
      </w:r>
    </w:p>
  </w:footnote>
  <w:footnote w:type="continuationSeparator" w:id="0">
    <w:p w14:paraId="37DDB013" w14:textId="77777777" w:rsidR="00DE3D5E" w:rsidRDefault="00DE3D5E" w:rsidP="00493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0116D"/>
    <w:multiLevelType w:val="hybridMultilevel"/>
    <w:tmpl w:val="F27E8F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5AD3303"/>
    <w:multiLevelType w:val="hybridMultilevel"/>
    <w:tmpl w:val="FC9484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8640383">
    <w:abstractNumId w:val="0"/>
  </w:num>
  <w:num w:numId="2" w16cid:durableId="1065299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094"/>
    <w:rsid w:val="00002DE8"/>
    <w:rsid w:val="0000307D"/>
    <w:rsid w:val="00004288"/>
    <w:rsid w:val="0000452A"/>
    <w:rsid w:val="00013DB1"/>
    <w:rsid w:val="0001604F"/>
    <w:rsid w:val="00041879"/>
    <w:rsid w:val="00041CB0"/>
    <w:rsid w:val="000471AD"/>
    <w:rsid w:val="00053B99"/>
    <w:rsid w:val="00062917"/>
    <w:rsid w:val="0006478E"/>
    <w:rsid w:val="00065E12"/>
    <w:rsid w:val="00074179"/>
    <w:rsid w:val="00075F4F"/>
    <w:rsid w:val="000831A7"/>
    <w:rsid w:val="000872FE"/>
    <w:rsid w:val="00091BCA"/>
    <w:rsid w:val="00092FD4"/>
    <w:rsid w:val="0009408A"/>
    <w:rsid w:val="000962B8"/>
    <w:rsid w:val="00096E5A"/>
    <w:rsid w:val="000B1DC4"/>
    <w:rsid w:val="000C03F2"/>
    <w:rsid w:val="000C2A00"/>
    <w:rsid w:val="000D6AC4"/>
    <w:rsid w:val="000E0176"/>
    <w:rsid w:val="000E4356"/>
    <w:rsid w:val="000E4AB1"/>
    <w:rsid w:val="000F00DB"/>
    <w:rsid w:val="000F0ED6"/>
    <w:rsid w:val="000F1223"/>
    <w:rsid w:val="000F1A82"/>
    <w:rsid w:val="000F311B"/>
    <w:rsid w:val="001216A0"/>
    <w:rsid w:val="001253BE"/>
    <w:rsid w:val="00135C09"/>
    <w:rsid w:val="0014369E"/>
    <w:rsid w:val="001472A2"/>
    <w:rsid w:val="00147E60"/>
    <w:rsid w:val="001532ED"/>
    <w:rsid w:val="00157BC8"/>
    <w:rsid w:val="00164CA1"/>
    <w:rsid w:val="00172253"/>
    <w:rsid w:val="001729DC"/>
    <w:rsid w:val="00174FDF"/>
    <w:rsid w:val="00175AAE"/>
    <w:rsid w:val="00180CF7"/>
    <w:rsid w:val="00183F43"/>
    <w:rsid w:val="001937D3"/>
    <w:rsid w:val="00194273"/>
    <w:rsid w:val="001A1C33"/>
    <w:rsid w:val="001B11A2"/>
    <w:rsid w:val="001C6EE3"/>
    <w:rsid w:val="001C7E1E"/>
    <w:rsid w:val="001D39CC"/>
    <w:rsid w:val="001D7BE6"/>
    <w:rsid w:val="001F3EA3"/>
    <w:rsid w:val="00200972"/>
    <w:rsid w:val="002010C6"/>
    <w:rsid w:val="00204E40"/>
    <w:rsid w:val="00204E7A"/>
    <w:rsid w:val="002071E2"/>
    <w:rsid w:val="00216FA5"/>
    <w:rsid w:val="00220DE3"/>
    <w:rsid w:val="002245B5"/>
    <w:rsid w:val="002332BB"/>
    <w:rsid w:val="002335CB"/>
    <w:rsid w:val="00234DBC"/>
    <w:rsid w:val="002425F9"/>
    <w:rsid w:val="0024343F"/>
    <w:rsid w:val="00250A49"/>
    <w:rsid w:val="002525DC"/>
    <w:rsid w:val="002615BD"/>
    <w:rsid w:val="002665E1"/>
    <w:rsid w:val="0027773A"/>
    <w:rsid w:val="00286901"/>
    <w:rsid w:val="00292B41"/>
    <w:rsid w:val="00293D84"/>
    <w:rsid w:val="002A0BC4"/>
    <w:rsid w:val="002A2450"/>
    <w:rsid w:val="002A6CC2"/>
    <w:rsid w:val="002B5F70"/>
    <w:rsid w:val="002C0C45"/>
    <w:rsid w:val="002C1612"/>
    <w:rsid w:val="002D1147"/>
    <w:rsid w:val="002F0C86"/>
    <w:rsid w:val="003003EC"/>
    <w:rsid w:val="00301477"/>
    <w:rsid w:val="00312E69"/>
    <w:rsid w:val="00313CFA"/>
    <w:rsid w:val="003169C8"/>
    <w:rsid w:val="003176EA"/>
    <w:rsid w:val="0032282D"/>
    <w:rsid w:val="00327265"/>
    <w:rsid w:val="00327D2B"/>
    <w:rsid w:val="0033167A"/>
    <w:rsid w:val="003336CF"/>
    <w:rsid w:val="003340C8"/>
    <w:rsid w:val="0033581C"/>
    <w:rsid w:val="00336A8C"/>
    <w:rsid w:val="003406D3"/>
    <w:rsid w:val="003520A7"/>
    <w:rsid w:val="00361CAC"/>
    <w:rsid w:val="00361D68"/>
    <w:rsid w:val="00384DE1"/>
    <w:rsid w:val="003960A0"/>
    <w:rsid w:val="003A17F7"/>
    <w:rsid w:val="003A3CC6"/>
    <w:rsid w:val="003A401B"/>
    <w:rsid w:val="003B2385"/>
    <w:rsid w:val="003C0667"/>
    <w:rsid w:val="003C22BA"/>
    <w:rsid w:val="003C614B"/>
    <w:rsid w:val="003D7DEA"/>
    <w:rsid w:val="003F48AD"/>
    <w:rsid w:val="00404438"/>
    <w:rsid w:val="004102DC"/>
    <w:rsid w:val="00412E18"/>
    <w:rsid w:val="00413F1B"/>
    <w:rsid w:val="00414022"/>
    <w:rsid w:val="004166B1"/>
    <w:rsid w:val="00423045"/>
    <w:rsid w:val="00434CC0"/>
    <w:rsid w:val="00437B7D"/>
    <w:rsid w:val="00440094"/>
    <w:rsid w:val="00440F61"/>
    <w:rsid w:val="0044199E"/>
    <w:rsid w:val="004423EF"/>
    <w:rsid w:val="00454886"/>
    <w:rsid w:val="004733EC"/>
    <w:rsid w:val="004935AF"/>
    <w:rsid w:val="004978CE"/>
    <w:rsid w:val="004B556F"/>
    <w:rsid w:val="004C0E90"/>
    <w:rsid w:val="004C2F63"/>
    <w:rsid w:val="004D05A3"/>
    <w:rsid w:val="004D6E4F"/>
    <w:rsid w:val="004E16AE"/>
    <w:rsid w:val="004E22B8"/>
    <w:rsid w:val="004F735C"/>
    <w:rsid w:val="0050047F"/>
    <w:rsid w:val="00520836"/>
    <w:rsid w:val="005334EF"/>
    <w:rsid w:val="00542FF6"/>
    <w:rsid w:val="00542FF7"/>
    <w:rsid w:val="005453F3"/>
    <w:rsid w:val="00547A57"/>
    <w:rsid w:val="005530F8"/>
    <w:rsid w:val="00553E7F"/>
    <w:rsid w:val="00565382"/>
    <w:rsid w:val="0057061E"/>
    <w:rsid w:val="005852D2"/>
    <w:rsid w:val="0058789A"/>
    <w:rsid w:val="00587EA0"/>
    <w:rsid w:val="00596794"/>
    <w:rsid w:val="005A44E1"/>
    <w:rsid w:val="005A5B8D"/>
    <w:rsid w:val="005B314C"/>
    <w:rsid w:val="005B3607"/>
    <w:rsid w:val="005B3AB0"/>
    <w:rsid w:val="005C2DCE"/>
    <w:rsid w:val="005E082E"/>
    <w:rsid w:val="005E3483"/>
    <w:rsid w:val="005F60A7"/>
    <w:rsid w:val="0060092A"/>
    <w:rsid w:val="00603EDB"/>
    <w:rsid w:val="0060621C"/>
    <w:rsid w:val="00612A3D"/>
    <w:rsid w:val="00614B9D"/>
    <w:rsid w:val="006209B0"/>
    <w:rsid w:val="006329D4"/>
    <w:rsid w:val="00633294"/>
    <w:rsid w:val="00633BEC"/>
    <w:rsid w:val="006369D8"/>
    <w:rsid w:val="00652686"/>
    <w:rsid w:val="00670152"/>
    <w:rsid w:val="006711A6"/>
    <w:rsid w:val="0067432C"/>
    <w:rsid w:val="00676A70"/>
    <w:rsid w:val="006813A2"/>
    <w:rsid w:val="006813D7"/>
    <w:rsid w:val="00691988"/>
    <w:rsid w:val="006933A7"/>
    <w:rsid w:val="006A0BBC"/>
    <w:rsid w:val="006A1FA3"/>
    <w:rsid w:val="006A4321"/>
    <w:rsid w:val="006A470A"/>
    <w:rsid w:val="006C24DC"/>
    <w:rsid w:val="006D36FA"/>
    <w:rsid w:val="006E04F2"/>
    <w:rsid w:val="006E6B7A"/>
    <w:rsid w:val="006F2847"/>
    <w:rsid w:val="006F597E"/>
    <w:rsid w:val="007035B4"/>
    <w:rsid w:val="00704FD0"/>
    <w:rsid w:val="00710F44"/>
    <w:rsid w:val="00713566"/>
    <w:rsid w:val="00714D7B"/>
    <w:rsid w:val="007156E1"/>
    <w:rsid w:val="00715B90"/>
    <w:rsid w:val="00716A0D"/>
    <w:rsid w:val="007212AF"/>
    <w:rsid w:val="00727E09"/>
    <w:rsid w:val="00730F08"/>
    <w:rsid w:val="00731BBF"/>
    <w:rsid w:val="00732473"/>
    <w:rsid w:val="00736C30"/>
    <w:rsid w:val="007566AB"/>
    <w:rsid w:val="00760B44"/>
    <w:rsid w:val="0076282C"/>
    <w:rsid w:val="00773B01"/>
    <w:rsid w:val="00774017"/>
    <w:rsid w:val="00774F6D"/>
    <w:rsid w:val="00775B10"/>
    <w:rsid w:val="0077670D"/>
    <w:rsid w:val="00784876"/>
    <w:rsid w:val="007858F2"/>
    <w:rsid w:val="00786DCC"/>
    <w:rsid w:val="007928CB"/>
    <w:rsid w:val="00795DC3"/>
    <w:rsid w:val="007977BF"/>
    <w:rsid w:val="00797D4D"/>
    <w:rsid w:val="007A1358"/>
    <w:rsid w:val="007A552B"/>
    <w:rsid w:val="007B1E70"/>
    <w:rsid w:val="007B464E"/>
    <w:rsid w:val="007C1DD2"/>
    <w:rsid w:val="007C31AF"/>
    <w:rsid w:val="007C625B"/>
    <w:rsid w:val="007D1218"/>
    <w:rsid w:val="007D174C"/>
    <w:rsid w:val="007D3908"/>
    <w:rsid w:val="007D65C2"/>
    <w:rsid w:val="007E0A04"/>
    <w:rsid w:val="007E15E9"/>
    <w:rsid w:val="007E24F0"/>
    <w:rsid w:val="007E2A1A"/>
    <w:rsid w:val="007E676C"/>
    <w:rsid w:val="007F0BE2"/>
    <w:rsid w:val="007F1EB6"/>
    <w:rsid w:val="0080109A"/>
    <w:rsid w:val="008012FC"/>
    <w:rsid w:val="008104DC"/>
    <w:rsid w:val="00810D64"/>
    <w:rsid w:val="008352B4"/>
    <w:rsid w:val="00835FA7"/>
    <w:rsid w:val="0084225D"/>
    <w:rsid w:val="00842643"/>
    <w:rsid w:val="00847B7E"/>
    <w:rsid w:val="00852486"/>
    <w:rsid w:val="008642BD"/>
    <w:rsid w:val="00866913"/>
    <w:rsid w:val="0087578E"/>
    <w:rsid w:val="00875AFA"/>
    <w:rsid w:val="00881E51"/>
    <w:rsid w:val="00883F54"/>
    <w:rsid w:val="00890533"/>
    <w:rsid w:val="00893940"/>
    <w:rsid w:val="0089759D"/>
    <w:rsid w:val="008A64AC"/>
    <w:rsid w:val="008B15E4"/>
    <w:rsid w:val="008B3878"/>
    <w:rsid w:val="008B68C0"/>
    <w:rsid w:val="008C57B9"/>
    <w:rsid w:val="008D3073"/>
    <w:rsid w:val="008E36E8"/>
    <w:rsid w:val="008E6234"/>
    <w:rsid w:val="008F05CB"/>
    <w:rsid w:val="00913F37"/>
    <w:rsid w:val="00916141"/>
    <w:rsid w:val="0092093A"/>
    <w:rsid w:val="00922B66"/>
    <w:rsid w:val="00922C3E"/>
    <w:rsid w:val="009242EB"/>
    <w:rsid w:val="0093233D"/>
    <w:rsid w:val="00935BAE"/>
    <w:rsid w:val="00940B46"/>
    <w:rsid w:val="00963668"/>
    <w:rsid w:val="00964FBA"/>
    <w:rsid w:val="00966C64"/>
    <w:rsid w:val="0096778D"/>
    <w:rsid w:val="009720A9"/>
    <w:rsid w:val="0097582C"/>
    <w:rsid w:val="0098247C"/>
    <w:rsid w:val="00983DA2"/>
    <w:rsid w:val="00986651"/>
    <w:rsid w:val="00990661"/>
    <w:rsid w:val="009939C4"/>
    <w:rsid w:val="009A4179"/>
    <w:rsid w:val="009C71FF"/>
    <w:rsid w:val="009D4717"/>
    <w:rsid w:val="009E230C"/>
    <w:rsid w:val="009E4F81"/>
    <w:rsid w:val="009F2183"/>
    <w:rsid w:val="00A04217"/>
    <w:rsid w:val="00A05A1F"/>
    <w:rsid w:val="00A06B2A"/>
    <w:rsid w:val="00A126C7"/>
    <w:rsid w:val="00A20B33"/>
    <w:rsid w:val="00A41D11"/>
    <w:rsid w:val="00A50570"/>
    <w:rsid w:val="00A5243E"/>
    <w:rsid w:val="00A6243E"/>
    <w:rsid w:val="00A67B8B"/>
    <w:rsid w:val="00A73EDB"/>
    <w:rsid w:val="00A8058C"/>
    <w:rsid w:val="00A8361B"/>
    <w:rsid w:val="00A960FD"/>
    <w:rsid w:val="00A96F77"/>
    <w:rsid w:val="00AB28C0"/>
    <w:rsid w:val="00AB56D3"/>
    <w:rsid w:val="00AB704C"/>
    <w:rsid w:val="00AC46B6"/>
    <w:rsid w:val="00AC76A8"/>
    <w:rsid w:val="00AD23E1"/>
    <w:rsid w:val="00AD5B8B"/>
    <w:rsid w:val="00AE3332"/>
    <w:rsid w:val="00AE5A8E"/>
    <w:rsid w:val="00AF623E"/>
    <w:rsid w:val="00B20D99"/>
    <w:rsid w:val="00B21B22"/>
    <w:rsid w:val="00B22DFF"/>
    <w:rsid w:val="00B55D3E"/>
    <w:rsid w:val="00B64227"/>
    <w:rsid w:val="00B651EA"/>
    <w:rsid w:val="00B66FC2"/>
    <w:rsid w:val="00B77A72"/>
    <w:rsid w:val="00B82371"/>
    <w:rsid w:val="00B841DC"/>
    <w:rsid w:val="00B85609"/>
    <w:rsid w:val="00B90281"/>
    <w:rsid w:val="00B95BAF"/>
    <w:rsid w:val="00BA752D"/>
    <w:rsid w:val="00BB55F3"/>
    <w:rsid w:val="00BC57CA"/>
    <w:rsid w:val="00BD28FD"/>
    <w:rsid w:val="00BD456C"/>
    <w:rsid w:val="00BD521C"/>
    <w:rsid w:val="00BD7FB6"/>
    <w:rsid w:val="00BE78F8"/>
    <w:rsid w:val="00BF14CF"/>
    <w:rsid w:val="00C024CC"/>
    <w:rsid w:val="00C03233"/>
    <w:rsid w:val="00C03982"/>
    <w:rsid w:val="00C20794"/>
    <w:rsid w:val="00C2537E"/>
    <w:rsid w:val="00C26531"/>
    <w:rsid w:val="00C32185"/>
    <w:rsid w:val="00C35EE4"/>
    <w:rsid w:val="00C413F9"/>
    <w:rsid w:val="00C414EE"/>
    <w:rsid w:val="00C41919"/>
    <w:rsid w:val="00C441DB"/>
    <w:rsid w:val="00C46ABE"/>
    <w:rsid w:val="00C50059"/>
    <w:rsid w:val="00C53C95"/>
    <w:rsid w:val="00C62817"/>
    <w:rsid w:val="00C74FAD"/>
    <w:rsid w:val="00C83C21"/>
    <w:rsid w:val="00CB68D5"/>
    <w:rsid w:val="00CC1CB0"/>
    <w:rsid w:val="00CC3A34"/>
    <w:rsid w:val="00CC3EFF"/>
    <w:rsid w:val="00CC6585"/>
    <w:rsid w:val="00CC7D6A"/>
    <w:rsid w:val="00CD1912"/>
    <w:rsid w:val="00CD2469"/>
    <w:rsid w:val="00CD3362"/>
    <w:rsid w:val="00CE2E74"/>
    <w:rsid w:val="00CE40F7"/>
    <w:rsid w:val="00CE46D2"/>
    <w:rsid w:val="00CF4BE3"/>
    <w:rsid w:val="00D0237A"/>
    <w:rsid w:val="00D0444B"/>
    <w:rsid w:val="00D07C64"/>
    <w:rsid w:val="00D10905"/>
    <w:rsid w:val="00D11B0B"/>
    <w:rsid w:val="00D14F84"/>
    <w:rsid w:val="00D156BC"/>
    <w:rsid w:val="00D2123E"/>
    <w:rsid w:val="00D22D8A"/>
    <w:rsid w:val="00D22DAB"/>
    <w:rsid w:val="00D2735A"/>
    <w:rsid w:val="00D40853"/>
    <w:rsid w:val="00D45722"/>
    <w:rsid w:val="00D45C87"/>
    <w:rsid w:val="00D574E8"/>
    <w:rsid w:val="00D627DF"/>
    <w:rsid w:val="00D62934"/>
    <w:rsid w:val="00D63E47"/>
    <w:rsid w:val="00D65ACA"/>
    <w:rsid w:val="00D6610F"/>
    <w:rsid w:val="00D7084C"/>
    <w:rsid w:val="00D70AAA"/>
    <w:rsid w:val="00D81C60"/>
    <w:rsid w:val="00D84BF0"/>
    <w:rsid w:val="00D9573A"/>
    <w:rsid w:val="00DA098B"/>
    <w:rsid w:val="00DA3500"/>
    <w:rsid w:val="00DA789F"/>
    <w:rsid w:val="00DA7AFC"/>
    <w:rsid w:val="00DB3F24"/>
    <w:rsid w:val="00DB4262"/>
    <w:rsid w:val="00DC3944"/>
    <w:rsid w:val="00DD5E07"/>
    <w:rsid w:val="00DE3D5E"/>
    <w:rsid w:val="00DF08AE"/>
    <w:rsid w:val="00DF4DE7"/>
    <w:rsid w:val="00E043A1"/>
    <w:rsid w:val="00E13493"/>
    <w:rsid w:val="00E14696"/>
    <w:rsid w:val="00E17199"/>
    <w:rsid w:val="00E20BA6"/>
    <w:rsid w:val="00E24EB7"/>
    <w:rsid w:val="00E2785A"/>
    <w:rsid w:val="00E34F41"/>
    <w:rsid w:val="00E37619"/>
    <w:rsid w:val="00E40DB4"/>
    <w:rsid w:val="00E4434E"/>
    <w:rsid w:val="00E458D6"/>
    <w:rsid w:val="00E4707A"/>
    <w:rsid w:val="00E7152D"/>
    <w:rsid w:val="00E74DE5"/>
    <w:rsid w:val="00E77B5C"/>
    <w:rsid w:val="00E857F8"/>
    <w:rsid w:val="00E91E1A"/>
    <w:rsid w:val="00E92F74"/>
    <w:rsid w:val="00E94F6D"/>
    <w:rsid w:val="00E962D3"/>
    <w:rsid w:val="00EA3AD9"/>
    <w:rsid w:val="00EB2D46"/>
    <w:rsid w:val="00ED477F"/>
    <w:rsid w:val="00EE35A9"/>
    <w:rsid w:val="00EE585C"/>
    <w:rsid w:val="00EF5424"/>
    <w:rsid w:val="00F0527F"/>
    <w:rsid w:val="00F10C16"/>
    <w:rsid w:val="00F3502A"/>
    <w:rsid w:val="00F41171"/>
    <w:rsid w:val="00F41D4C"/>
    <w:rsid w:val="00F45191"/>
    <w:rsid w:val="00F526D4"/>
    <w:rsid w:val="00F530C5"/>
    <w:rsid w:val="00F57EC7"/>
    <w:rsid w:val="00F60253"/>
    <w:rsid w:val="00F6554C"/>
    <w:rsid w:val="00F72795"/>
    <w:rsid w:val="00F81D7B"/>
    <w:rsid w:val="00F82137"/>
    <w:rsid w:val="00F8532B"/>
    <w:rsid w:val="00F90D7D"/>
    <w:rsid w:val="00F9247D"/>
    <w:rsid w:val="00FA5953"/>
    <w:rsid w:val="00FB1873"/>
    <w:rsid w:val="00FC17BA"/>
    <w:rsid w:val="00FD1CF7"/>
    <w:rsid w:val="00FD38BE"/>
    <w:rsid w:val="00FE47BF"/>
    <w:rsid w:val="00FE526F"/>
    <w:rsid w:val="00FE5B32"/>
    <w:rsid w:val="00FF31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4523"/>
  <w15:chartTrackingRefBased/>
  <w15:docId w15:val="{BA5A604E-43A4-4AEF-8673-007B93D0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0094"/>
  </w:style>
  <w:style w:type="paragraph" w:styleId="berschrift1">
    <w:name w:val="heading 1"/>
    <w:basedOn w:val="Standard"/>
    <w:link w:val="berschrift1Zchn"/>
    <w:uiPriority w:val="9"/>
    <w:qFormat/>
    <w:rsid w:val="002245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6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6610F"/>
    <w:rPr>
      <w:color w:val="0563C1" w:themeColor="hyperlink"/>
      <w:u w:val="single"/>
    </w:rPr>
  </w:style>
  <w:style w:type="character" w:styleId="NichtaufgelsteErwhnung">
    <w:name w:val="Unresolved Mention"/>
    <w:basedOn w:val="Absatz-Standardschriftart"/>
    <w:uiPriority w:val="99"/>
    <w:semiHidden/>
    <w:unhideWhenUsed/>
    <w:rsid w:val="00D6610F"/>
    <w:rPr>
      <w:color w:val="605E5C"/>
      <w:shd w:val="clear" w:color="auto" w:fill="E1DFDD"/>
    </w:rPr>
  </w:style>
  <w:style w:type="paragraph" w:styleId="Kopfzeile">
    <w:name w:val="header"/>
    <w:basedOn w:val="Standard"/>
    <w:link w:val="KopfzeileZchn"/>
    <w:uiPriority w:val="99"/>
    <w:unhideWhenUsed/>
    <w:rsid w:val="004935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5AF"/>
  </w:style>
  <w:style w:type="paragraph" w:styleId="Fuzeile">
    <w:name w:val="footer"/>
    <w:basedOn w:val="Standard"/>
    <w:link w:val="FuzeileZchn"/>
    <w:uiPriority w:val="99"/>
    <w:unhideWhenUsed/>
    <w:rsid w:val="004935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5AF"/>
  </w:style>
  <w:style w:type="paragraph" w:styleId="Sprechblasentext">
    <w:name w:val="Balloon Text"/>
    <w:basedOn w:val="Standard"/>
    <w:link w:val="SprechblasentextZchn"/>
    <w:uiPriority w:val="99"/>
    <w:semiHidden/>
    <w:unhideWhenUsed/>
    <w:rsid w:val="0006291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2917"/>
    <w:rPr>
      <w:rFonts w:ascii="Segoe UI" w:hAnsi="Segoe UI" w:cs="Segoe UI"/>
      <w:sz w:val="18"/>
      <w:szCs w:val="18"/>
    </w:rPr>
  </w:style>
  <w:style w:type="paragraph" w:styleId="StandardWeb">
    <w:name w:val="Normal (Web)"/>
    <w:basedOn w:val="Standard"/>
    <w:uiPriority w:val="99"/>
    <w:unhideWhenUsed/>
    <w:rsid w:val="0006291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565382"/>
    <w:pPr>
      <w:ind w:left="720"/>
      <w:contextualSpacing/>
    </w:pPr>
  </w:style>
  <w:style w:type="character" w:customStyle="1" w:styleId="berschrift1Zchn">
    <w:name w:val="Überschrift 1 Zchn"/>
    <w:basedOn w:val="Absatz-Standardschriftart"/>
    <w:link w:val="berschrift1"/>
    <w:uiPriority w:val="9"/>
    <w:rsid w:val="002245B5"/>
    <w:rPr>
      <w:rFonts w:ascii="Times New Roman" w:eastAsia="Times New Roman" w:hAnsi="Times New Roman" w:cs="Times New Roman"/>
      <w:b/>
      <w:bCs/>
      <w:kern w:val="36"/>
      <w:sz w:val="48"/>
      <w:szCs w:val="48"/>
      <w:lang w:eastAsia="de-DE"/>
    </w:rPr>
  </w:style>
  <w:style w:type="paragraph" w:styleId="HTMLVorformatiert">
    <w:name w:val="HTML Preformatted"/>
    <w:basedOn w:val="Standard"/>
    <w:link w:val="HTMLVorformatiertZchn"/>
    <w:uiPriority w:val="99"/>
    <w:unhideWhenUsed/>
    <w:rsid w:val="000F0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rsid w:val="000F0ED6"/>
    <w:rPr>
      <w:rFonts w:ascii="Courier New" w:eastAsia="Times New Roman" w:hAnsi="Courier New" w:cs="Courier New"/>
      <w:sz w:val="20"/>
      <w:szCs w:val="20"/>
      <w:lang w:eastAsia="de-DE"/>
    </w:rPr>
  </w:style>
  <w:style w:type="paragraph" w:styleId="KeinLeerraum">
    <w:name w:val="No Spacing"/>
    <w:uiPriority w:val="1"/>
    <w:qFormat/>
    <w:rsid w:val="007A552B"/>
    <w:pPr>
      <w:spacing w:after="0" w:line="240" w:lineRule="auto"/>
    </w:pPr>
  </w:style>
  <w:style w:type="character" w:styleId="Fett">
    <w:name w:val="Strong"/>
    <w:basedOn w:val="Absatz-Standardschriftart"/>
    <w:uiPriority w:val="22"/>
    <w:qFormat/>
    <w:rsid w:val="00F10C16"/>
    <w:rPr>
      <w:b/>
      <w:bCs/>
    </w:rPr>
  </w:style>
  <w:style w:type="character" w:customStyle="1" w:styleId="lbl5">
    <w:name w:val="lbl_5"/>
    <w:basedOn w:val="Absatz-Standardschriftart"/>
    <w:rsid w:val="00220DE3"/>
  </w:style>
  <w:style w:type="character" w:customStyle="1" w:styleId="lb-caption">
    <w:name w:val="lb-caption"/>
    <w:basedOn w:val="Absatz-Standardschriftart"/>
    <w:rsid w:val="00964FBA"/>
  </w:style>
  <w:style w:type="character" w:customStyle="1" w:styleId="lb-copyright">
    <w:name w:val="lb-copyright"/>
    <w:basedOn w:val="Absatz-Standardschriftart"/>
    <w:rsid w:val="00964FBA"/>
  </w:style>
  <w:style w:type="paragraph" w:styleId="NurText">
    <w:name w:val="Plain Text"/>
    <w:basedOn w:val="Standard"/>
    <w:link w:val="NurTextZchn"/>
    <w:uiPriority w:val="99"/>
    <w:unhideWhenUsed/>
    <w:rsid w:val="008F05C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urTextZchn">
    <w:name w:val="Nur Text Zchn"/>
    <w:basedOn w:val="Absatz-Standardschriftart"/>
    <w:link w:val="NurText"/>
    <w:uiPriority w:val="99"/>
    <w:rsid w:val="008F05CB"/>
    <w:rPr>
      <w:rFonts w:ascii="Times New Roman" w:eastAsia="Times New Roman" w:hAnsi="Times New Roman" w:cs="Times New Roman"/>
      <w:sz w:val="24"/>
      <w:szCs w:val="24"/>
      <w:lang w:eastAsia="de-DE"/>
    </w:rPr>
  </w:style>
  <w:style w:type="paragraph" w:customStyle="1" w:styleId="Default">
    <w:name w:val="Default"/>
    <w:basedOn w:val="Standard"/>
    <w:rsid w:val="00DD5E07"/>
    <w:pPr>
      <w:widowControl w:val="0"/>
      <w:suppressAutoHyphens/>
      <w:autoSpaceDE w:val="0"/>
      <w:spacing w:after="0" w:line="240" w:lineRule="auto"/>
    </w:pPr>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F45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63811">
      <w:bodyDiv w:val="1"/>
      <w:marLeft w:val="0"/>
      <w:marRight w:val="0"/>
      <w:marTop w:val="0"/>
      <w:marBottom w:val="0"/>
      <w:divBdr>
        <w:top w:val="none" w:sz="0" w:space="0" w:color="auto"/>
        <w:left w:val="none" w:sz="0" w:space="0" w:color="auto"/>
        <w:bottom w:val="none" w:sz="0" w:space="0" w:color="auto"/>
        <w:right w:val="none" w:sz="0" w:space="0" w:color="auto"/>
      </w:divBdr>
    </w:div>
    <w:div w:id="307126122">
      <w:bodyDiv w:val="1"/>
      <w:marLeft w:val="0"/>
      <w:marRight w:val="0"/>
      <w:marTop w:val="0"/>
      <w:marBottom w:val="0"/>
      <w:divBdr>
        <w:top w:val="none" w:sz="0" w:space="0" w:color="auto"/>
        <w:left w:val="none" w:sz="0" w:space="0" w:color="auto"/>
        <w:bottom w:val="none" w:sz="0" w:space="0" w:color="auto"/>
        <w:right w:val="none" w:sz="0" w:space="0" w:color="auto"/>
      </w:divBdr>
    </w:div>
    <w:div w:id="429931663">
      <w:bodyDiv w:val="1"/>
      <w:marLeft w:val="0"/>
      <w:marRight w:val="0"/>
      <w:marTop w:val="0"/>
      <w:marBottom w:val="0"/>
      <w:divBdr>
        <w:top w:val="none" w:sz="0" w:space="0" w:color="auto"/>
        <w:left w:val="none" w:sz="0" w:space="0" w:color="auto"/>
        <w:bottom w:val="none" w:sz="0" w:space="0" w:color="auto"/>
        <w:right w:val="none" w:sz="0" w:space="0" w:color="auto"/>
      </w:divBdr>
    </w:div>
    <w:div w:id="648754252">
      <w:bodyDiv w:val="1"/>
      <w:marLeft w:val="0"/>
      <w:marRight w:val="0"/>
      <w:marTop w:val="0"/>
      <w:marBottom w:val="0"/>
      <w:divBdr>
        <w:top w:val="none" w:sz="0" w:space="0" w:color="auto"/>
        <w:left w:val="none" w:sz="0" w:space="0" w:color="auto"/>
        <w:bottom w:val="none" w:sz="0" w:space="0" w:color="auto"/>
        <w:right w:val="none" w:sz="0" w:space="0" w:color="auto"/>
      </w:divBdr>
    </w:div>
    <w:div w:id="843127637">
      <w:bodyDiv w:val="1"/>
      <w:marLeft w:val="0"/>
      <w:marRight w:val="0"/>
      <w:marTop w:val="0"/>
      <w:marBottom w:val="0"/>
      <w:divBdr>
        <w:top w:val="none" w:sz="0" w:space="0" w:color="auto"/>
        <w:left w:val="none" w:sz="0" w:space="0" w:color="auto"/>
        <w:bottom w:val="none" w:sz="0" w:space="0" w:color="auto"/>
        <w:right w:val="none" w:sz="0" w:space="0" w:color="auto"/>
      </w:divBdr>
    </w:div>
    <w:div w:id="1128478367">
      <w:bodyDiv w:val="1"/>
      <w:marLeft w:val="0"/>
      <w:marRight w:val="0"/>
      <w:marTop w:val="0"/>
      <w:marBottom w:val="0"/>
      <w:divBdr>
        <w:top w:val="none" w:sz="0" w:space="0" w:color="auto"/>
        <w:left w:val="none" w:sz="0" w:space="0" w:color="auto"/>
        <w:bottom w:val="none" w:sz="0" w:space="0" w:color="auto"/>
        <w:right w:val="none" w:sz="0" w:space="0" w:color="auto"/>
      </w:divBdr>
    </w:div>
    <w:div w:id="1338114091">
      <w:bodyDiv w:val="1"/>
      <w:marLeft w:val="0"/>
      <w:marRight w:val="0"/>
      <w:marTop w:val="0"/>
      <w:marBottom w:val="0"/>
      <w:divBdr>
        <w:top w:val="none" w:sz="0" w:space="0" w:color="auto"/>
        <w:left w:val="none" w:sz="0" w:space="0" w:color="auto"/>
        <w:bottom w:val="none" w:sz="0" w:space="0" w:color="auto"/>
        <w:right w:val="none" w:sz="0" w:space="0" w:color="auto"/>
      </w:divBdr>
    </w:div>
    <w:div w:id="1749687361">
      <w:bodyDiv w:val="1"/>
      <w:marLeft w:val="0"/>
      <w:marRight w:val="0"/>
      <w:marTop w:val="0"/>
      <w:marBottom w:val="0"/>
      <w:divBdr>
        <w:top w:val="none" w:sz="0" w:space="0" w:color="auto"/>
        <w:left w:val="none" w:sz="0" w:space="0" w:color="auto"/>
        <w:bottom w:val="none" w:sz="0" w:space="0" w:color="auto"/>
        <w:right w:val="none" w:sz="0" w:space="0" w:color="auto"/>
      </w:divBdr>
    </w:div>
    <w:div w:id="1952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useum-manching.de/sonderausstellungen/vorschau" TargetMode="External"/><Relationship Id="rId18" Type="http://schemas.openxmlformats.org/officeDocument/2006/relationships/hyperlink" Target="mailto:leitung@museum-manching.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useum-manching.de/veranstaltungen/vortraege/detail?meereslust-40401" TargetMode="External"/><Relationship Id="rId17" Type="http://schemas.openxmlformats.org/officeDocument/2006/relationships/hyperlink" Target="http://www.museum-manching.de"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seum-manching.de/veranstaltungen/vortraege/detail?der-bronzekrieger-aus-manching-46201" TargetMode="External"/><Relationship Id="rId5" Type="http://schemas.openxmlformats.org/officeDocument/2006/relationships/webSettings" Target="webSettings.xml"/><Relationship Id="rId15" Type="http://schemas.openxmlformats.org/officeDocument/2006/relationships/hyperlink" Target="https://museum-manching.de/veranstaltungen/detail?kelten-roemer-fest-manching-2026--34301" TargetMode="External"/><Relationship Id="rId10" Type="http://schemas.openxmlformats.org/officeDocument/2006/relationships/hyperlink" Target="https://museum-manching.de/veranstaltungen/vortraege/detail?artaxata-in-armenien-40601" TargetMode="External"/><Relationship Id="rId19" Type="http://schemas.openxmlformats.org/officeDocument/2006/relationships/hyperlink" Target="mailto:markus.strathaus@museum-manching.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2C61-746E-4493-92C2-F2456992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4833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Esch</dc:creator>
  <cp:keywords/>
  <dc:description/>
  <cp:lastModifiedBy>Tobias Esch</cp:lastModifiedBy>
  <cp:revision>5</cp:revision>
  <cp:lastPrinted>2026-04-30T13:39:00Z</cp:lastPrinted>
  <dcterms:created xsi:type="dcterms:W3CDTF">2026-04-30T13:19:00Z</dcterms:created>
  <dcterms:modified xsi:type="dcterms:W3CDTF">2026-06-03T10:27:00Z</dcterms:modified>
</cp:coreProperties>
</file>